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D4E92" w14:textId="1160EAB1" w:rsidR="00BA4CDC" w:rsidRPr="004F6A9D" w:rsidRDefault="00BA38AB" w:rsidP="00BA38AB">
      <w:pPr>
        <w:ind w:left="5664" w:firstLine="708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Załącznik</w:t>
      </w:r>
      <w:r w:rsidR="00CD70E1">
        <w:rPr>
          <w:rFonts w:cstheme="minorHAnsi"/>
          <w:sz w:val="24"/>
          <w:szCs w:val="24"/>
          <w:lang w:eastAsia="pl-PL"/>
        </w:rPr>
        <w:t xml:space="preserve"> nr 1 do SWZ</w:t>
      </w:r>
    </w:p>
    <w:p w14:paraId="1C629365" w14:textId="77777777" w:rsidR="005879D1" w:rsidRPr="004F6A9D" w:rsidRDefault="005879D1" w:rsidP="005078E2">
      <w:pPr>
        <w:jc w:val="both"/>
        <w:rPr>
          <w:rFonts w:cstheme="minorHAnsi"/>
          <w:sz w:val="24"/>
          <w:szCs w:val="24"/>
        </w:rPr>
      </w:pPr>
    </w:p>
    <w:p w14:paraId="06F6C9BC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OPIS PRZEDMIOTU ZAMÓWIENIA</w:t>
      </w:r>
    </w:p>
    <w:p w14:paraId="44A5D437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</w:p>
    <w:p w14:paraId="28CB0E2F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Przeprowadzenie remediacji historycznego zanieczyszczania powierzchni ziemi występującego na terenie działek 303/3 (obecnie po podziale 303/6) i 303/4 , obręb ewidencyjny nr 0006 Drawno, gmina Drawno zlokalizowanych przy ul. Kolejowej 18 w Drawnie.</w:t>
      </w:r>
    </w:p>
    <w:p w14:paraId="10EBF080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</w:p>
    <w:p w14:paraId="467626A8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I. LOKALIZACJA TERENU I FUNKCJA OBSZARU WYMAGAJĄCEGO REMDIACJI</w:t>
      </w:r>
    </w:p>
    <w:p w14:paraId="3DB5D1CC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</w:p>
    <w:p w14:paraId="033E65FD" w14:textId="54E9DEAA" w:rsidR="001A7580" w:rsidRPr="004F6A9D" w:rsidRDefault="00AD5C23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bookmarkStart w:id="0" w:name="_Hlk150249668"/>
      <w:r>
        <w:rPr>
          <w:rFonts w:cstheme="minorHAnsi"/>
          <w:kern w:val="0"/>
          <w:sz w:val="24"/>
          <w:szCs w:val="24"/>
        </w:rPr>
        <w:t xml:space="preserve">Teren </w:t>
      </w:r>
      <w:r w:rsidR="001A7580" w:rsidRPr="004F6A9D">
        <w:rPr>
          <w:rFonts w:cstheme="minorHAnsi"/>
          <w:kern w:val="0"/>
          <w:sz w:val="24"/>
          <w:szCs w:val="24"/>
        </w:rPr>
        <w:t>wymagający przeprowadzenia remediacji to działki nr 303/6 (dawniej 303/3) i 303/4 obręb 0006 Drawno, gmina Drawno, powiat choszczeński, województwo zachodniopomorskie, zlokalizowany przy ul. Kolejowej 18 w Drawnie.</w:t>
      </w:r>
    </w:p>
    <w:p w14:paraId="0BDB5D73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Władającym zanieczyszczoną powierzchnią ziemi jest Skarb Państwa – Drawieński Park Narodowy z siedzibą przy ul. Leśników 2, 73-20 Drawno.</w:t>
      </w:r>
    </w:p>
    <w:p w14:paraId="799CC3A4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Całkowita powierzchnia działki 303/6 (przed podziałem 303/3) wynosi 0,2634 ha</w:t>
      </w:r>
    </w:p>
    <w:p w14:paraId="0E0A6AA0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Całkowita powierzchnia działki 303/4 wynosi 0,1653 ha</w:t>
      </w:r>
    </w:p>
    <w:p w14:paraId="40A930A6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Łączna powierzchnia działek wynosi 0,4287 ha (4287 m</w:t>
      </w:r>
      <w:r w:rsidRPr="004F6A9D">
        <w:rPr>
          <w:rFonts w:cstheme="minorHAnsi"/>
          <w:kern w:val="0"/>
          <w:sz w:val="24"/>
          <w:szCs w:val="24"/>
          <w:vertAlign w:val="superscript"/>
        </w:rPr>
        <w:t>2</w:t>
      </w:r>
      <w:r w:rsidRPr="004F6A9D">
        <w:rPr>
          <w:rFonts w:cstheme="minorHAnsi"/>
          <w:kern w:val="0"/>
          <w:sz w:val="24"/>
          <w:szCs w:val="24"/>
        </w:rPr>
        <w:t>.</w:t>
      </w:r>
    </w:p>
    <w:p w14:paraId="35BC36CF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Powierzchnia zanieczyszczonej warstwy powierzchniowej wynosi 3352 m</w:t>
      </w:r>
      <w:r w:rsidRPr="004F6A9D">
        <w:rPr>
          <w:rFonts w:cstheme="minorHAnsi"/>
          <w:kern w:val="0"/>
          <w:sz w:val="24"/>
          <w:szCs w:val="24"/>
          <w:vertAlign w:val="superscript"/>
        </w:rPr>
        <w:t>2</w:t>
      </w:r>
      <w:r w:rsidRPr="004F6A9D">
        <w:rPr>
          <w:rFonts w:cstheme="minorHAnsi"/>
          <w:kern w:val="0"/>
          <w:sz w:val="24"/>
          <w:szCs w:val="24"/>
        </w:rPr>
        <w:t>, powierzchnia występowania zanieczyszczeń w warstwie z głębokości przekraczającej 0,25 m p.p.t. wynosi 506 m</w:t>
      </w:r>
      <w:r w:rsidRPr="004F6A9D">
        <w:rPr>
          <w:rFonts w:cstheme="minorHAnsi"/>
          <w:kern w:val="0"/>
          <w:sz w:val="24"/>
          <w:szCs w:val="24"/>
          <w:vertAlign w:val="superscript"/>
        </w:rPr>
        <w:t>2</w:t>
      </w:r>
      <w:r w:rsidRPr="004F6A9D">
        <w:rPr>
          <w:rFonts w:cstheme="minorHAnsi"/>
          <w:kern w:val="0"/>
          <w:sz w:val="24"/>
          <w:szCs w:val="24"/>
        </w:rPr>
        <w:t xml:space="preserve"> w rejonie sondy nr 6 (obszar zanieczyszczony północny), 80 m</w:t>
      </w:r>
      <w:r w:rsidRPr="004F6A9D">
        <w:rPr>
          <w:rFonts w:cstheme="minorHAnsi"/>
          <w:kern w:val="0"/>
          <w:sz w:val="24"/>
          <w:szCs w:val="24"/>
          <w:vertAlign w:val="superscript"/>
        </w:rPr>
        <w:t>2</w:t>
      </w:r>
      <w:r w:rsidRPr="004F6A9D">
        <w:rPr>
          <w:rFonts w:cstheme="minorHAnsi"/>
          <w:kern w:val="0"/>
          <w:sz w:val="24"/>
          <w:szCs w:val="24"/>
        </w:rPr>
        <w:t xml:space="preserve"> w rejonie punktu 9 i 14 oraz 430 m</w:t>
      </w:r>
      <w:r w:rsidRPr="004F6A9D">
        <w:rPr>
          <w:rFonts w:cstheme="minorHAnsi"/>
          <w:kern w:val="0"/>
          <w:sz w:val="24"/>
          <w:szCs w:val="24"/>
          <w:vertAlign w:val="superscript"/>
        </w:rPr>
        <w:t>2</w:t>
      </w:r>
      <w:r w:rsidRPr="004F6A9D">
        <w:rPr>
          <w:rFonts w:cstheme="minorHAnsi"/>
          <w:kern w:val="0"/>
          <w:sz w:val="24"/>
          <w:szCs w:val="24"/>
        </w:rPr>
        <w:t xml:space="preserve"> w rejonie punktów 2, 3, 5 (obszar zanieczyszczony centralny).</w:t>
      </w:r>
    </w:p>
    <w:p w14:paraId="108F6943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Łączna powierzchnia zanieczyszczonych gruntów na głębokości większej niż 0,25 m p.p.t. wynosi 1016 m</w:t>
      </w:r>
      <w:r w:rsidRPr="004F6A9D">
        <w:rPr>
          <w:rFonts w:cstheme="minorHAnsi"/>
          <w:kern w:val="0"/>
          <w:sz w:val="24"/>
          <w:szCs w:val="24"/>
          <w:vertAlign w:val="superscript"/>
        </w:rPr>
        <w:t>2</w:t>
      </w:r>
      <w:r w:rsidRPr="004F6A9D">
        <w:rPr>
          <w:rFonts w:cstheme="minorHAnsi"/>
          <w:kern w:val="0"/>
          <w:sz w:val="24"/>
          <w:szCs w:val="24"/>
        </w:rPr>
        <w:t>. Zanieczyszczenie w rejonie punktu nr 6 sięga do około 5 m p.p.t., w rejonie punktu 9 i 14 do głębokości 1,2 m p.p.t. a w rejonie punktów 2, 3 i 5 w przedziale głębokości od 1,2 m do 2 m.</w:t>
      </w:r>
    </w:p>
    <w:p w14:paraId="68C5DC72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Teren przedmiotowych nieruchomości zgodnie z §3 ust. 6 Rozporządzenia Ministra Środowiska z dnia 01.09.2016 r. w sprawie sposobu prowadzenia oceny zanieczyszczenia powierzchni ziemi (Dz. U. z 2016 r. poz. 1395) zalicza się do grupy gruntów II bez względu na jego oznaczenie w ewidencji gruntów i budynków lub w miejscowym planie zagospodarowania przestrzennego.</w:t>
      </w:r>
    </w:p>
    <w:bookmarkEnd w:id="0"/>
    <w:p w14:paraId="09A6E898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  <w:u w:val="single"/>
        </w:rPr>
      </w:pPr>
      <w:r w:rsidRPr="004F6A9D">
        <w:rPr>
          <w:rFonts w:cstheme="minorHAnsi"/>
          <w:kern w:val="0"/>
          <w:sz w:val="24"/>
          <w:szCs w:val="24"/>
          <w:u w:val="single"/>
        </w:rPr>
        <w:t>Nazwy substancji powodujących ryzyko na przedmiotowym terenie:</w:t>
      </w:r>
    </w:p>
    <w:p w14:paraId="6335C743" w14:textId="77777777" w:rsidR="001A7580" w:rsidRPr="004F6A9D" w:rsidRDefault="001A7580" w:rsidP="001A7580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Dla gruntów z głębokości 0,0 – 0,25 m p.p.t. substancjami powodującymi ryzyko, których przekroczenia dopuszczalnych wartości stwierdzono są:</w:t>
      </w:r>
    </w:p>
    <w:p w14:paraId="212A5073" w14:textId="77777777" w:rsidR="001A7580" w:rsidRPr="004F6A9D" w:rsidRDefault="001A7580" w:rsidP="001A7580">
      <w:pPr>
        <w:pStyle w:val="Akapitzlist"/>
        <w:numPr>
          <w:ilvl w:val="1"/>
          <w:numId w:val="3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Oleje mineralne</w:t>
      </w:r>
    </w:p>
    <w:p w14:paraId="6F5D0FF6" w14:textId="77777777" w:rsidR="001A7580" w:rsidRPr="004F6A9D" w:rsidRDefault="001A7580" w:rsidP="001A7580">
      <w:pPr>
        <w:pStyle w:val="Akapitzlist"/>
        <w:numPr>
          <w:ilvl w:val="1"/>
          <w:numId w:val="3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 xml:space="preserve">Wielopierścieniowe węglowodory aromatyczne (WWA) – </w:t>
      </w:r>
      <w:proofErr w:type="spellStart"/>
      <w:r w:rsidRPr="004F6A9D">
        <w:rPr>
          <w:rFonts w:cstheme="minorHAnsi"/>
          <w:kern w:val="0"/>
          <w:sz w:val="24"/>
          <w:szCs w:val="24"/>
        </w:rPr>
        <w:t>chryzen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, </w:t>
      </w:r>
      <w:proofErr w:type="spellStart"/>
      <w:r w:rsidRPr="004F6A9D">
        <w:rPr>
          <w:rFonts w:cstheme="minorHAnsi"/>
          <w:kern w:val="0"/>
          <w:sz w:val="24"/>
          <w:szCs w:val="24"/>
        </w:rPr>
        <w:t>benzo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(a)antracen, </w:t>
      </w:r>
      <w:proofErr w:type="spellStart"/>
      <w:r w:rsidRPr="004F6A9D">
        <w:rPr>
          <w:rFonts w:cstheme="minorHAnsi"/>
          <w:kern w:val="0"/>
          <w:sz w:val="24"/>
          <w:szCs w:val="24"/>
        </w:rPr>
        <w:t>benzo</w:t>
      </w:r>
      <w:proofErr w:type="spellEnd"/>
      <w:r w:rsidRPr="004F6A9D">
        <w:rPr>
          <w:rFonts w:cstheme="minorHAnsi"/>
          <w:kern w:val="0"/>
          <w:sz w:val="24"/>
          <w:szCs w:val="24"/>
        </w:rPr>
        <w:t>(a)</w:t>
      </w:r>
      <w:proofErr w:type="spellStart"/>
      <w:r w:rsidRPr="004F6A9D">
        <w:rPr>
          <w:rFonts w:cstheme="minorHAnsi"/>
          <w:kern w:val="0"/>
          <w:sz w:val="24"/>
          <w:szCs w:val="24"/>
        </w:rPr>
        <w:t>piren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, </w:t>
      </w:r>
      <w:proofErr w:type="spellStart"/>
      <w:r w:rsidRPr="004F6A9D">
        <w:rPr>
          <w:rFonts w:cstheme="minorHAnsi"/>
          <w:kern w:val="0"/>
          <w:sz w:val="24"/>
          <w:szCs w:val="24"/>
        </w:rPr>
        <w:t>benzo</w:t>
      </w:r>
      <w:proofErr w:type="spellEnd"/>
      <w:r w:rsidRPr="004F6A9D">
        <w:rPr>
          <w:rFonts w:cstheme="minorHAnsi"/>
          <w:kern w:val="0"/>
          <w:sz w:val="24"/>
          <w:szCs w:val="24"/>
        </w:rPr>
        <w:t>(b)</w:t>
      </w:r>
      <w:proofErr w:type="spellStart"/>
      <w:r w:rsidRPr="004F6A9D">
        <w:rPr>
          <w:rFonts w:cstheme="minorHAnsi"/>
          <w:kern w:val="0"/>
          <w:sz w:val="24"/>
          <w:szCs w:val="24"/>
        </w:rPr>
        <w:t>fluoranten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, </w:t>
      </w:r>
      <w:proofErr w:type="spellStart"/>
      <w:r w:rsidRPr="004F6A9D">
        <w:rPr>
          <w:rFonts w:cstheme="minorHAnsi"/>
          <w:kern w:val="0"/>
          <w:sz w:val="24"/>
          <w:szCs w:val="24"/>
        </w:rPr>
        <w:t>benzo</w:t>
      </w:r>
      <w:proofErr w:type="spellEnd"/>
      <w:r w:rsidRPr="004F6A9D">
        <w:rPr>
          <w:rFonts w:cstheme="minorHAnsi"/>
          <w:kern w:val="0"/>
          <w:sz w:val="24"/>
          <w:szCs w:val="24"/>
        </w:rPr>
        <w:t>(</w:t>
      </w:r>
      <w:proofErr w:type="spellStart"/>
      <w:r w:rsidRPr="004F6A9D">
        <w:rPr>
          <w:rFonts w:cstheme="minorHAnsi"/>
          <w:kern w:val="0"/>
          <w:sz w:val="24"/>
          <w:szCs w:val="24"/>
        </w:rPr>
        <w:t>ghi</w:t>
      </w:r>
      <w:proofErr w:type="spellEnd"/>
      <w:r w:rsidRPr="004F6A9D">
        <w:rPr>
          <w:rFonts w:cstheme="minorHAnsi"/>
          <w:kern w:val="0"/>
          <w:sz w:val="24"/>
          <w:szCs w:val="24"/>
        </w:rPr>
        <w:t>)</w:t>
      </w:r>
      <w:proofErr w:type="spellStart"/>
      <w:r w:rsidRPr="004F6A9D">
        <w:rPr>
          <w:rFonts w:cstheme="minorHAnsi"/>
          <w:kern w:val="0"/>
          <w:sz w:val="24"/>
          <w:szCs w:val="24"/>
        </w:rPr>
        <w:t>perylen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, </w:t>
      </w:r>
      <w:proofErr w:type="spellStart"/>
      <w:r w:rsidRPr="004F6A9D">
        <w:rPr>
          <w:rFonts w:cstheme="minorHAnsi"/>
          <w:kern w:val="0"/>
          <w:sz w:val="24"/>
          <w:szCs w:val="24"/>
        </w:rPr>
        <w:t>indeno</w:t>
      </w:r>
      <w:proofErr w:type="spellEnd"/>
      <w:r w:rsidRPr="004F6A9D">
        <w:rPr>
          <w:rFonts w:cstheme="minorHAnsi"/>
          <w:kern w:val="0"/>
          <w:sz w:val="24"/>
          <w:szCs w:val="24"/>
        </w:rPr>
        <w:t>(1,2,3-cd)</w:t>
      </w:r>
      <w:proofErr w:type="spellStart"/>
      <w:r w:rsidRPr="004F6A9D">
        <w:rPr>
          <w:rFonts w:cstheme="minorHAnsi"/>
          <w:kern w:val="0"/>
          <w:sz w:val="24"/>
          <w:szCs w:val="24"/>
        </w:rPr>
        <w:t>piren</w:t>
      </w:r>
      <w:proofErr w:type="spellEnd"/>
    </w:p>
    <w:p w14:paraId="603A3572" w14:textId="77777777" w:rsidR="001A7580" w:rsidRPr="004F6A9D" w:rsidRDefault="001A7580" w:rsidP="001A7580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Dla gruntów poniżej głębokości 0,25 m p.p.t. substancjami powodującymi ryzyko są:</w:t>
      </w:r>
    </w:p>
    <w:p w14:paraId="3421319A" w14:textId="77777777" w:rsidR="001A7580" w:rsidRPr="004F6A9D" w:rsidRDefault="001A7580" w:rsidP="001A7580">
      <w:pPr>
        <w:pStyle w:val="Akapitzlist"/>
        <w:numPr>
          <w:ilvl w:val="1"/>
          <w:numId w:val="3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Węglowodory aromatyczne (BTEX) – ksyleny</w:t>
      </w:r>
    </w:p>
    <w:p w14:paraId="7878BCF4" w14:textId="77777777" w:rsidR="001A7580" w:rsidRPr="004F6A9D" w:rsidRDefault="001A7580" w:rsidP="001A7580">
      <w:pPr>
        <w:pStyle w:val="Akapitzlist"/>
        <w:numPr>
          <w:ilvl w:val="1"/>
          <w:numId w:val="3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Benzyny i oleje mineralne</w:t>
      </w:r>
    </w:p>
    <w:p w14:paraId="4AF5DEF1" w14:textId="77777777" w:rsidR="001A7580" w:rsidRPr="004F6A9D" w:rsidRDefault="001A7580" w:rsidP="001A7580">
      <w:pPr>
        <w:pStyle w:val="Akapitzlist"/>
        <w:numPr>
          <w:ilvl w:val="1"/>
          <w:numId w:val="3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 xml:space="preserve">Wielopierścieniowe węglowodory aromatyczne (WWA) – </w:t>
      </w:r>
      <w:proofErr w:type="spellStart"/>
      <w:r w:rsidRPr="004F6A9D">
        <w:rPr>
          <w:rFonts w:cstheme="minorHAnsi"/>
          <w:kern w:val="0"/>
          <w:sz w:val="24"/>
          <w:szCs w:val="24"/>
        </w:rPr>
        <w:t>benzo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(a)antracen, </w:t>
      </w:r>
      <w:proofErr w:type="spellStart"/>
      <w:r w:rsidRPr="004F6A9D">
        <w:rPr>
          <w:rFonts w:cstheme="minorHAnsi"/>
          <w:kern w:val="0"/>
          <w:sz w:val="24"/>
          <w:szCs w:val="24"/>
        </w:rPr>
        <w:t>benzo</w:t>
      </w:r>
      <w:proofErr w:type="spellEnd"/>
      <w:r w:rsidRPr="004F6A9D">
        <w:rPr>
          <w:rFonts w:cstheme="minorHAnsi"/>
          <w:kern w:val="0"/>
          <w:sz w:val="24"/>
          <w:szCs w:val="24"/>
        </w:rPr>
        <w:t>(b)</w:t>
      </w:r>
      <w:proofErr w:type="spellStart"/>
      <w:r w:rsidRPr="004F6A9D">
        <w:rPr>
          <w:rFonts w:cstheme="minorHAnsi"/>
          <w:kern w:val="0"/>
          <w:sz w:val="24"/>
          <w:szCs w:val="24"/>
        </w:rPr>
        <w:t>fluoranten</w:t>
      </w:r>
      <w:proofErr w:type="spellEnd"/>
    </w:p>
    <w:p w14:paraId="55769898" w14:textId="77777777" w:rsidR="001A7580" w:rsidRPr="004F6A9D" w:rsidRDefault="001A7580" w:rsidP="001A7580">
      <w:pPr>
        <w:pStyle w:val="Akapitzlist"/>
        <w:numPr>
          <w:ilvl w:val="1"/>
          <w:numId w:val="3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Metale ciężkie – bar, ołów, chrom, cyna i cynk.</w:t>
      </w:r>
    </w:p>
    <w:p w14:paraId="41C8DF47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Wyniki badań zanieczyszczenia gleby i ziemi tymi substancjami zawarte są w projekcie planu remediacji stanowiącym załącznik do niniejszego opisu przedmiotu zamówienia.</w:t>
      </w:r>
    </w:p>
    <w:p w14:paraId="522A7B63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</w:p>
    <w:p w14:paraId="42CC6194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II. CHARAKTERYSTYKA TERENU</w:t>
      </w:r>
    </w:p>
    <w:p w14:paraId="35C831B9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</w:p>
    <w:p w14:paraId="5C286092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Na przedmiotowym terenie w przeszłości istniał zakład produkcyjny maszyn budowlanych, który został zlikwidowany w latach 90-tych ubiegłego wieku. Działalność zakładu polegała na produkcji odlewów z metali nieżelaznych a bezpośrednim źródłem zanieczyszczenia gruntu mógł być w tym przypadku zbiornik podziemny na paliwa. Cała infrastruktura związana z zakładem została zlikwidowana.</w:t>
      </w:r>
    </w:p>
    <w:p w14:paraId="140D9D21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 xml:space="preserve">Na działce 303/6 (przed podziałem 303/3) znajduje się budynek Centrum Edukacji i Turystyki, a na pozostałym obszarze parking i trawnik. Na działce 303/4 znajduje się budynek Studio </w:t>
      </w:r>
      <w:proofErr w:type="spellStart"/>
      <w:r w:rsidRPr="004F6A9D">
        <w:rPr>
          <w:rFonts w:cstheme="minorHAnsi"/>
          <w:kern w:val="0"/>
          <w:sz w:val="24"/>
          <w:szCs w:val="24"/>
        </w:rPr>
        <w:t>Podkastowego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 oraz drewniane pomieszczenie gospodarcze.</w:t>
      </w:r>
    </w:p>
    <w:p w14:paraId="6951B787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Szczegółowe informacje o właściwościach terenu w przedmiocie postępowania zawarte są w decyzji Regionalnej Dyrekcji Ochrony Środowiska w Szczecinie z dnia 20 listopada 2020 r.</w:t>
      </w:r>
      <w:r>
        <w:rPr>
          <w:rFonts w:cstheme="minorHAnsi"/>
          <w:kern w:val="0"/>
          <w:sz w:val="24"/>
          <w:szCs w:val="24"/>
        </w:rPr>
        <w:t xml:space="preserve"> (wraz ze zmianami) </w:t>
      </w:r>
      <w:r w:rsidRPr="004F6A9D">
        <w:rPr>
          <w:rFonts w:cstheme="minorHAnsi"/>
          <w:kern w:val="0"/>
          <w:sz w:val="24"/>
          <w:szCs w:val="24"/>
        </w:rPr>
        <w:t>w sprawie ustalenia planu remediacji historycznego zanieczyszczenia powierzchni ziemi na działkach nr 303/3 (po podziale 303/6) i 303/4 obręb 0006 Drawno, zlokalizowanych przy ul. Kolejowej 18 w Drawnie i w projekcie planu remediacji, który stanowi integralną część decyzji.</w:t>
      </w:r>
    </w:p>
    <w:p w14:paraId="7EFAAD40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</w:p>
    <w:p w14:paraId="71D57013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III. SPOSÓB PRZEPROWADZENIA REMEDIACJI POWIERZCHNI ZIEMI I ZAKRES PRAC</w:t>
      </w:r>
    </w:p>
    <w:p w14:paraId="2439849C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</w:p>
    <w:p w14:paraId="4DA12A50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Remediacja z wykorzystaniem metody in-situ, w celu usunięcia zagrożenia dla zdrowia ludzi i stanu środowiska będzie polegała na:</w:t>
      </w:r>
    </w:p>
    <w:p w14:paraId="3AE13081" w14:textId="77777777" w:rsidR="001A7580" w:rsidRPr="004F6A9D" w:rsidRDefault="001A7580" w:rsidP="001A7580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/>
        <w:jc w:val="both"/>
        <w:rPr>
          <w:rFonts w:cstheme="minorHAnsi"/>
          <w:kern w:val="0"/>
          <w:sz w:val="24"/>
          <w:szCs w:val="24"/>
        </w:rPr>
      </w:pPr>
      <w:bookmarkStart w:id="1" w:name="_Hlk150250053"/>
      <w:r w:rsidRPr="004F6A9D">
        <w:rPr>
          <w:rFonts w:cstheme="minorHAnsi"/>
          <w:kern w:val="0"/>
          <w:sz w:val="24"/>
          <w:szCs w:val="24"/>
        </w:rPr>
        <w:t>Usunięciu zanieczyszczenia przynajmniej do dopuszczalnej zawartości w glebie i ziemi substancji powodującej ryzyko</w:t>
      </w:r>
      <w:bookmarkEnd w:id="1"/>
      <w:r w:rsidRPr="004F6A9D">
        <w:rPr>
          <w:rFonts w:cstheme="minorHAnsi"/>
          <w:kern w:val="0"/>
          <w:sz w:val="24"/>
          <w:szCs w:val="24"/>
        </w:rPr>
        <w:t>.</w:t>
      </w:r>
    </w:p>
    <w:p w14:paraId="6C0E9EDA" w14:textId="77777777" w:rsidR="001A7580" w:rsidRPr="005078E2" w:rsidRDefault="001A7580" w:rsidP="001A7580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Usunięciu zanieczyszczenia skutkującym usunięciem znaczącego zagrożenia dla zdrowia ludzi i stanu środowiska z uwzględnieniem obecnego i planowanego sposobu użytkowania terenu poprzez zmniejszenie ilości zanieczyszczeń i przeprowadzenie samooczyszczenia powierzchni ziemi wraz z działaniami wspomagającymi oraz kontrolowanie zanieczyszczenia poprzez okresowe prowadzenie badań zanieczyszczenia ziemi w określonym czasie.</w:t>
      </w:r>
    </w:p>
    <w:p w14:paraId="07F0F0CF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1. Remediacja IN SITU</w:t>
      </w:r>
      <w:r w:rsidRPr="004F6A9D">
        <w:rPr>
          <w:rFonts w:cstheme="minorHAnsi"/>
          <w:kern w:val="0"/>
          <w:sz w:val="24"/>
          <w:szCs w:val="24"/>
        </w:rPr>
        <w:t>.</w:t>
      </w:r>
    </w:p>
    <w:p w14:paraId="4152DFFC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bookmarkStart w:id="2" w:name="_Hlk150249847"/>
      <w:r w:rsidRPr="004F6A9D">
        <w:rPr>
          <w:rFonts w:cstheme="minorHAnsi"/>
          <w:kern w:val="0"/>
          <w:sz w:val="24"/>
          <w:szCs w:val="24"/>
        </w:rPr>
        <w:t>Na zanieczyszczonym terenie należy przeprowadzić remediację metodą IN SITU</w:t>
      </w:r>
      <w:bookmarkEnd w:id="2"/>
      <w:r w:rsidRPr="004F6A9D">
        <w:rPr>
          <w:rFonts w:cstheme="minorHAnsi"/>
          <w:kern w:val="0"/>
          <w:sz w:val="24"/>
          <w:szCs w:val="24"/>
        </w:rPr>
        <w:t>, w ramach której planuje się wykonanie:</w:t>
      </w:r>
    </w:p>
    <w:p w14:paraId="23679586" w14:textId="77777777" w:rsidR="001A7580" w:rsidRPr="004F6A9D" w:rsidRDefault="001A7580" w:rsidP="001A7580">
      <w:pPr>
        <w:pStyle w:val="Akapitzlist"/>
        <w:numPr>
          <w:ilvl w:val="1"/>
          <w:numId w:val="2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37 otworów aplikacyjnych do głębokości 2-3 m w rejonie północnym</w:t>
      </w:r>
    </w:p>
    <w:p w14:paraId="57DFFA63" w14:textId="77777777" w:rsidR="001A7580" w:rsidRPr="004F6A9D" w:rsidRDefault="001A7580" w:rsidP="001A7580">
      <w:pPr>
        <w:pStyle w:val="Akapitzlist"/>
        <w:numPr>
          <w:ilvl w:val="1"/>
          <w:numId w:val="2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31 otworów aplikacyjnych do głębokości ok. 1,0 m w rejonie północnym i centralnym</w:t>
      </w:r>
    </w:p>
    <w:p w14:paraId="46959775" w14:textId="77777777" w:rsidR="001A7580" w:rsidRPr="004F6A9D" w:rsidRDefault="001A7580" w:rsidP="001A7580">
      <w:pPr>
        <w:pStyle w:val="Akapitzlist"/>
        <w:numPr>
          <w:ilvl w:val="1"/>
          <w:numId w:val="2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2 otwory technologiczne do pompowania wody do głębokości ok. 7,0 m p.p.t.</w:t>
      </w:r>
    </w:p>
    <w:p w14:paraId="73E04821" w14:textId="77777777" w:rsidR="001A7580" w:rsidRPr="004F6A9D" w:rsidRDefault="001A7580" w:rsidP="001A7580">
      <w:pPr>
        <w:pStyle w:val="Akapitzlist"/>
        <w:numPr>
          <w:ilvl w:val="1"/>
          <w:numId w:val="2"/>
        </w:num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proofErr w:type="spellStart"/>
      <w:r w:rsidRPr="004F6A9D">
        <w:rPr>
          <w:rFonts w:cstheme="minorHAnsi"/>
          <w:kern w:val="0"/>
          <w:sz w:val="24"/>
          <w:szCs w:val="24"/>
        </w:rPr>
        <w:t>Biocentrum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 w północnej części działki</w:t>
      </w:r>
    </w:p>
    <w:p w14:paraId="7E3C1804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bookmarkStart w:id="3" w:name="_Hlk150249908"/>
      <w:r w:rsidRPr="004F6A9D">
        <w:rPr>
          <w:rFonts w:cstheme="minorHAnsi"/>
          <w:kern w:val="0"/>
          <w:sz w:val="24"/>
          <w:szCs w:val="24"/>
        </w:rPr>
        <w:t xml:space="preserve">Prace związane z </w:t>
      </w:r>
      <w:proofErr w:type="spellStart"/>
      <w:r w:rsidRPr="004F6A9D">
        <w:rPr>
          <w:rFonts w:cstheme="minorHAnsi"/>
          <w:kern w:val="0"/>
          <w:sz w:val="24"/>
          <w:szCs w:val="24"/>
        </w:rPr>
        <w:t>remediacją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 IN SITU będą polegać na wykonaniu otworów aplikacyjnych zlokalizowanych w rejonie stwierdzonych zanieczyszczeń o głębokości dobranej do zalegania skażenia</w:t>
      </w:r>
      <w:bookmarkEnd w:id="3"/>
      <w:r w:rsidRPr="004F6A9D">
        <w:rPr>
          <w:rFonts w:cstheme="minorHAnsi"/>
          <w:kern w:val="0"/>
          <w:sz w:val="24"/>
          <w:szCs w:val="24"/>
        </w:rPr>
        <w:t xml:space="preserve"> oraz otworów technologicznych do pompowania wody gruntowej w celu namnażania w niej biopreparatu. System powinien być wyposażony w elementy do podczyszczania pompowanych wód składające się ze specjalnych filtrów – filtra węglowego i separatora substancji ropopochodnych – podczas prac demontażowych stacji oczyszczania zanieczyszczony węgiel z filtra węglowego należy wybrać i oddać do utylizacji jako odpad 06 13 02* - zużyty węgiel aktywny (z wyłączeniem 06 07 02). Namnażanie biopreparatu może być prowadzone w </w:t>
      </w:r>
      <w:proofErr w:type="spellStart"/>
      <w:r w:rsidRPr="004F6A9D">
        <w:rPr>
          <w:rFonts w:cstheme="minorHAnsi"/>
          <w:kern w:val="0"/>
          <w:sz w:val="24"/>
          <w:szCs w:val="24"/>
        </w:rPr>
        <w:t>biocentrum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 w postaci zamykanego </w:t>
      </w:r>
      <w:r w:rsidRPr="004F6A9D">
        <w:rPr>
          <w:rFonts w:cstheme="minorHAnsi"/>
          <w:kern w:val="0"/>
          <w:sz w:val="24"/>
          <w:szCs w:val="24"/>
        </w:rPr>
        <w:lastRenderedPageBreak/>
        <w:t xml:space="preserve">kontenera. Namnożony i wzbogacony odżywkami biopreparat będzie kierowany do gruntu za pomocą pomp i systemu rur kierujących je do otworów aplikacyjnych. Otwory aplikacyjne będą perforowane w celu umożliwienia aplikacji biopreparatu do zanieczyszczonych gruntów. Dodatkowo raz na rok </w:t>
      </w:r>
      <w:r>
        <w:rPr>
          <w:rFonts w:cstheme="minorHAnsi"/>
          <w:kern w:val="0"/>
          <w:sz w:val="24"/>
          <w:szCs w:val="24"/>
        </w:rPr>
        <w:t xml:space="preserve">w maju </w:t>
      </w:r>
      <w:r w:rsidRPr="004F6A9D">
        <w:rPr>
          <w:rFonts w:cstheme="minorHAnsi"/>
          <w:kern w:val="0"/>
          <w:sz w:val="24"/>
          <w:szCs w:val="24"/>
        </w:rPr>
        <w:t>należy zastosować zraszanie biopreparatem warstwy powierzchniowej gruntu bezpośrednio za pomocą węża ze zraszaczem. Ilość biopreparatu jaką należy aplikować do gruntu w pojedynczym cyklu aplikacyjnym należy dostosować do okresu trwania procesu remediacji jednak nie mniej niż 4 m</w:t>
      </w:r>
      <w:r w:rsidRPr="004F6A9D">
        <w:rPr>
          <w:rFonts w:cstheme="minorHAnsi"/>
          <w:kern w:val="0"/>
          <w:sz w:val="24"/>
          <w:szCs w:val="24"/>
          <w:vertAlign w:val="superscript"/>
        </w:rPr>
        <w:t>3</w:t>
      </w:r>
      <w:r w:rsidRPr="004F6A9D">
        <w:rPr>
          <w:rFonts w:cstheme="minorHAnsi"/>
          <w:kern w:val="0"/>
          <w:sz w:val="24"/>
          <w:szCs w:val="24"/>
        </w:rPr>
        <w:t xml:space="preserve"> – raz w miesiącu (w kwietniu, maju, czerwcu, lipcu, sierpniu, wrześniu, październiku oraz listopadzie)</w:t>
      </w:r>
      <w:r>
        <w:rPr>
          <w:rFonts w:cstheme="minorHAnsi"/>
          <w:kern w:val="0"/>
          <w:sz w:val="24"/>
          <w:szCs w:val="24"/>
        </w:rPr>
        <w:t xml:space="preserve"> według harmonogramu stanowiącego załącznik nr 1.3. do opisu przedmiotu zamówienia</w:t>
      </w:r>
      <w:r w:rsidRPr="004F6A9D">
        <w:rPr>
          <w:rFonts w:cstheme="minorHAnsi"/>
          <w:kern w:val="0"/>
          <w:sz w:val="24"/>
          <w:szCs w:val="24"/>
        </w:rPr>
        <w:t xml:space="preserve">. W celu zapewnienia optymalnego procesu </w:t>
      </w:r>
      <w:proofErr w:type="spellStart"/>
      <w:r w:rsidRPr="004F6A9D">
        <w:rPr>
          <w:rFonts w:cstheme="minorHAnsi"/>
          <w:kern w:val="0"/>
          <w:sz w:val="24"/>
          <w:szCs w:val="24"/>
        </w:rPr>
        <w:t>bioremediacji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 skażeń do środowiska wodnego należy aplikować zestawy nawozów mineralnych w odpowiednich proporcjach. Główne składniki mineralne wchodzące w skład nawozu to: N, P, Ca, Mg, K. Do procesu remediacji należy wykorzystać preparat bakteryjny posiadający atest PZH. Wyselekcjonowane i rozmnożone mikroorganizmy dostarczane będą do stanowiska oczyszczania z laboratorium, transportem samochodowym w szczelnych pojemnikach plastikowych. Dostarczana zawiesina bakteryjna z laboratorium do stanowiska oczyszczania ma być niepatogenna, nietoksyczna i niedrażniąca. Zawiesina nie może wykazywać również toksycznych produktów rozkładu czy tendencji polimeryzacji. Otwory przeznaczone do aplikacji biopreparatu będą również służyć do napowietrzania gruntu w celu lepszego rozrostu kolonii bakterii rozkładających zanieczyszczenia.</w:t>
      </w:r>
    </w:p>
    <w:p w14:paraId="62723F5F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 xml:space="preserve">Zamawiający dopuszcza zastosowanie także innego sposobu przeprowadzenia remediacji IN SITU z pominięciem budowania i montażu </w:t>
      </w:r>
      <w:proofErr w:type="spellStart"/>
      <w:r w:rsidRPr="004F6A9D">
        <w:rPr>
          <w:rFonts w:cstheme="minorHAnsi"/>
          <w:kern w:val="0"/>
          <w:sz w:val="24"/>
          <w:szCs w:val="24"/>
        </w:rPr>
        <w:t>biocentrum</w:t>
      </w:r>
      <w:proofErr w:type="spellEnd"/>
      <w:r w:rsidRPr="004F6A9D">
        <w:rPr>
          <w:rFonts w:cstheme="minorHAnsi"/>
          <w:kern w:val="0"/>
          <w:sz w:val="24"/>
          <w:szCs w:val="24"/>
        </w:rPr>
        <w:t xml:space="preserve"> oraz wykonania otworów dla ujęcia wody podziemnej</w:t>
      </w:r>
      <w:r>
        <w:rPr>
          <w:rFonts w:cstheme="minorHAnsi"/>
          <w:kern w:val="0"/>
          <w:sz w:val="24"/>
          <w:szCs w:val="24"/>
        </w:rPr>
        <w:t>.</w:t>
      </w:r>
      <w:r w:rsidRPr="004F6A9D">
        <w:rPr>
          <w:rFonts w:cstheme="minorHAnsi"/>
          <w:kern w:val="0"/>
          <w:sz w:val="24"/>
          <w:szCs w:val="24"/>
        </w:rPr>
        <w:t xml:space="preserve"> </w:t>
      </w:r>
      <w:r>
        <w:rPr>
          <w:rFonts w:cstheme="minorHAnsi"/>
          <w:kern w:val="0"/>
          <w:sz w:val="24"/>
          <w:szCs w:val="24"/>
        </w:rPr>
        <w:t>Do zastosowania takiego sposobu remediacji należy zastosować odpowiednio</w:t>
      </w:r>
      <w:r w:rsidRPr="004F6A9D">
        <w:rPr>
          <w:rFonts w:cstheme="minorHAnsi"/>
          <w:kern w:val="0"/>
          <w:sz w:val="24"/>
          <w:szCs w:val="24"/>
        </w:rPr>
        <w:t xml:space="preserve"> zatężon</w:t>
      </w:r>
      <w:r>
        <w:rPr>
          <w:rFonts w:cstheme="minorHAnsi"/>
          <w:kern w:val="0"/>
          <w:sz w:val="24"/>
          <w:szCs w:val="24"/>
        </w:rPr>
        <w:t>y</w:t>
      </w:r>
      <w:r w:rsidRPr="004F6A9D">
        <w:rPr>
          <w:rFonts w:cstheme="minorHAnsi"/>
          <w:kern w:val="0"/>
          <w:sz w:val="24"/>
          <w:szCs w:val="24"/>
        </w:rPr>
        <w:t xml:space="preserve"> biopreparat dostarczon</w:t>
      </w:r>
      <w:r>
        <w:rPr>
          <w:rFonts w:cstheme="minorHAnsi"/>
          <w:kern w:val="0"/>
          <w:sz w:val="24"/>
          <w:szCs w:val="24"/>
        </w:rPr>
        <w:t>y</w:t>
      </w:r>
      <w:r w:rsidRPr="004F6A9D">
        <w:rPr>
          <w:rFonts w:cstheme="minorHAnsi"/>
          <w:kern w:val="0"/>
          <w:sz w:val="24"/>
          <w:szCs w:val="24"/>
        </w:rPr>
        <w:t xml:space="preserve"> raz w miesiącu i rozcieńcza</w:t>
      </w:r>
      <w:r>
        <w:rPr>
          <w:rFonts w:cstheme="minorHAnsi"/>
          <w:kern w:val="0"/>
          <w:sz w:val="24"/>
          <w:szCs w:val="24"/>
        </w:rPr>
        <w:t>ć</w:t>
      </w:r>
      <w:r w:rsidRPr="004F6A9D">
        <w:rPr>
          <w:rFonts w:cstheme="minorHAnsi"/>
          <w:kern w:val="0"/>
          <w:sz w:val="24"/>
          <w:szCs w:val="24"/>
        </w:rPr>
        <w:t xml:space="preserve"> go wodą z instalacji wodociągowej w ilościach zapewniających sprawne i efektywne przeprowadzenie procesu remediacji.</w:t>
      </w:r>
    </w:p>
    <w:p w14:paraId="53F60B55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2. Kontrola procesów remediacyjnych.</w:t>
      </w:r>
    </w:p>
    <w:p w14:paraId="211DA455" w14:textId="27A3AD4C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 xml:space="preserve">Po wyznaczonym okresie remediacji czyli </w:t>
      </w:r>
      <w:r>
        <w:rPr>
          <w:rFonts w:cstheme="minorHAnsi"/>
          <w:kern w:val="0"/>
          <w:sz w:val="24"/>
          <w:szCs w:val="24"/>
        </w:rPr>
        <w:t xml:space="preserve">do </w:t>
      </w:r>
      <w:r w:rsidR="007E1591">
        <w:rPr>
          <w:rFonts w:cstheme="minorHAnsi"/>
          <w:kern w:val="0"/>
          <w:sz w:val="24"/>
          <w:szCs w:val="24"/>
        </w:rPr>
        <w:t>15</w:t>
      </w:r>
      <w:bookmarkStart w:id="4" w:name="_GoBack"/>
      <w:bookmarkEnd w:id="4"/>
      <w:r w:rsidRPr="004F6A9D">
        <w:rPr>
          <w:rFonts w:cstheme="minorHAnsi"/>
          <w:kern w:val="0"/>
          <w:sz w:val="24"/>
          <w:szCs w:val="24"/>
        </w:rPr>
        <w:t xml:space="preserve">.12.2027 r. </w:t>
      </w:r>
      <w:r>
        <w:rPr>
          <w:rFonts w:cstheme="minorHAnsi"/>
          <w:kern w:val="0"/>
          <w:sz w:val="24"/>
          <w:szCs w:val="24"/>
        </w:rPr>
        <w:t>należy wykonać</w:t>
      </w:r>
      <w:r w:rsidRPr="004F6A9D">
        <w:rPr>
          <w:rFonts w:cstheme="minorHAnsi"/>
          <w:kern w:val="0"/>
          <w:sz w:val="24"/>
          <w:szCs w:val="24"/>
        </w:rPr>
        <w:t xml:space="preserve"> ponownie badania stanu zanieczyszczenia gruntów</w:t>
      </w:r>
      <w:r>
        <w:rPr>
          <w:rFonts w:cstheme="minorHAnsi"/>
          <w:kern w:val="0"/>
          <w:sz w:val="24"/>
          <w:szCs w:val="24"/>
        </w:rPr>
        <w:t xml:space="preserve"> i przek</w:t>
      </w:r>
      <w:r w:rsidR="00551FE7">
        <w:rPr>
          <w:rFonts w:cstheme="minorHAnsi"/>
          <w:kern w:val="0"/>
          <w:sz w:val="24"/>
          <w:szCs w:val="24"/>
        </w:rPr>
        <w:t>azać Zamawiającemu sprawozdanie</w:t>
      </w:r>
      <w:r w:rsidRPr="004F6A9D">
        <w:rPr>
          <w:rFonts w:cstheme="minorHAnsi"/>
          <w:kern w:val="0"/>
          <w:sz w:val="24"/>
          <w:szCs w:val="24"/>
        </w:rPr>
        <w:t>. W celu wykonania badań należy wykonać przynajmniej 9 otworów, z czego przynajmniej 4 w rejonie północnym zanieczyszczenia oraz przynajmniej po 1 w rejonie punktów nr 9, 14, 3, 5 i jeden w rejonie centralnym badanego obszaru. W rejonie północnym sondy badawcze należy wykonać do głębokości 6 m p.p.t. z poborem próbek gruntów z przedziałów głębokościowych: 0,0 – 0,25 m p.p.t.; 1,0 – 3,0 m; 3,0 – 6,0 m. w rejonie sondy nr 9 i 14 należy pobrać próbki gruntu z głębokości 0,0 – 0,25 m oraz z głębokości 0,75 m. Z obszaru centralnego należy pobrać próbki z głębokości 0,0 – 0,25 m; 0,25 – 1,0 m oraz 1,0 – 2,0 m. Z każdego otworu należy pobrać po 3 próby gruntu i przebadać w zakresie zawartości substancji powodujących ryzyko, które na danym obszarze zidentyfikowano. W rejonie otworów 3, 9 i 5 należy dodatkowo zbadać zawartość metali ciężkich. Z każdego otworu należy pobrać próbki</w:t>
      </w:r>
      <w:r>
        <w:rPr>
          <w:rFonts w:cstheme="minorHAnsi"/>
          <w:kern w:val="0"/>
          <w:sz w:val="24"/>
          <w:szCs w:val="24"/>
        </w:rPr>
        <w:t xml:space="preserve"> </w:t>
      </w:r>
      <w:r w:rsidRPr="004F6A9D">
        <w:rPr>
          <w:rFonts w:cstheme="minorHAnsi"/>
          <w:kern w:val="0"/>
          <w:sz w:val="24"/>
          <w:szCs w:val="24"/>
        </w:rPr>
        <w:t>0,0 – 0,25 m p.p.t.</w:t>
      </w:r>
    </w:p>
    <w:p w14:paraId="09360C4D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Plan sytuacyjny prac remediacyjnych z oznaczeniem miejsca poboru próbek gruntu oraz lokalizacji piezometrów i otworów technologicznych przedstawiono w Załączniku nr 2.2. projektu planu remediacji stanowiący załącznik do opisu przedmiotu zamówienia.</w:t>
      </w:r>
    </w:p>
    <w:p w14:paraId="79829B05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</w:rPr>
        <w:t>I</w:t>
      </w:r>
      <w:r w:rsidRPr="004F6A9D">
        <w:rPr>
          <w:rFonts w:cstheme="minorHAnsi"/>
          <w:b/>
          <w:bCs/>
          <w:kern w:val="0"/>
          <w:sz w:val="24"/>
          <w:szCs w:val="24"/>
        </w:rPr>
        <w:t>V. GWARANCJE I NAPRAWY SPRZĘTU</w:t>
      </w:r>
    </w:p>
    <w:p w14:paraId="2281FFBC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</w:p>
    <w:p w14:paraId="703C9EF1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lastRenderedPageBreak/>
        <w:t xml:space="preserve">1. Cały system </w:t>
      </w:r>
      <w:r>
        <w:rPr>
          <w:rFonts w:cstheme="minorHAnsi"/>
          <w:kern w:val="0"/>
          <w:sz w:val="24"/>
          <w:szCs w:val="24"/>
        </w:rPr>
        <w:t>aplikowania biopreparatu</w:t>
      </w:r>
      <w:r w:rsidRPr="004F6A9D">
        <w:rPr>
          <w:rFonts w:cstheme="minorHAnsi"/>
          <w:kern w:val="0"/>
          <w:sz w:val="24"/>
          <w:szCs w:val="24"/>
        </w:rPr>
        <w:t xml:space="preserve"> Wykonawca dostarcza i obsługuje na koszt własny.</w:t>
      </w:r>
    </w:p>
    <w:p w14:paraId="60AA86F9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2</w:t>
      </w:r>
      <w:r w:rsidRPr="004F6A9D">
        <w:rPr>
          <w:rFonts w:cstheme="minorHAnsi"/>
          <w:kern w:val="0"/>
          <w:sz w:val="24"/>
          <w:szCs w:val="24"/>
        </w:rPr>
        <w:t>. Wszelkie awarie systemu i sprzętu powinny być usunięte w ciągu 7 dni.</w:t>
      </w:r>
    </w:p>
    <w:p w14:paraId="0908EF61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</w:p>
    <w:p w14:paraId="36D40573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V. UZGODNIENIA DODATKOWE</w:t>
      </w:r>
    </w:p>
    <w:p w14:paraId="7EE1E2DE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</w:p>
    <w:p w14:paraId="3AC9538A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5078E2">
        <w:rPr>
          <w:rFonts w:cstheme="minorHAnsi"/>
          <w:kern w:val="0"/>
          <w:sz w:val="24"/>
          <w:szCs w:val="24"/>
        </w:rPr>
        <w:t>1. Prace wykonywać w oparciu o ustalony przez RDOŚ w drodze decyzji z dnia 20 listopada znak : WONS.NS-515.9.2020.AS (zmienionej Decyzją znak WONS.515.3.2023.AS z dnia 02.03.2023 r. oraz Decyzją znak WONS.515.10.2023.AS z dnia 26.08.2023 r.) Projekt planu remediacji metodą In situ na terenie działek nr 303/3 i 303/4 obręb 0006 w miejscowości Drawno, historycznego zanieczyszczenia powierzchni ziemi, sporządzony przez firmę DECONTA Polska Sp. z o.o. stanowiący integralną część opisu przedmiotu zamówienia.</w:t>
      </w:r>
    </w:p>
    <w:p w14:paraId="58969665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2. Wszelkie prace na przedmiotowym terenie należy prowadzić w taki sposób, aby nie dopuścić do</w:t>
      </w:r>
      <w:r>
        <w:rPr>
          <w:rFonts w:cstheme="minorHAnsi"/>
          <w:kern w:val="0"/>
          <w:sz w:val="24"/>
          <w:szCs w:val="24"/>
        </w:rPr>
        <w:t xml:space="preserve"> </w:t>
      </w:r>
      <w:r w:rsidRPr="004F6A9D">
        <w:rPr>
          <w:rFonts w:cstheme="minorHAnsi"/>
          <w:kern w:val="0"/>
          <w:sz w:val="24"/>
          <w:szCs w:val="24"/>
        </w:rPr>
        <w:t>powstania wtórnych zanieczyszczeń środowiska gruntowo-wodnego.</w:t>
      </w:r>
    </w:p>
    <w:p w14:paraId="2414828D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3. Wszystkie prace i działania na przedmiotowym terenie należy prowadzić zgodnie z zasadami określonymi w obowiązujących dla nich przepisach odrębnych oraz przepisach branżowych.</w:t>
      </w:r>
    </w:p>
    <w:p w14:paraId="41E1173E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4. Obszar i wielkość zanieczyszczeń może różnić się od danych posiadanych przez Zamawiającego, a Wykonawca powyższy fakt uwzględnił przy dokonywaniu wyboru metody i wycenie zamówienia.</w:t>
      </w:r>
    </w:p>
    <w:p w14:paraId="73456BF4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4. Wszystkie dokumentacje powinny być przekazane do siedziby Zamawiającego również w formie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4F6A9D">
        <w:rPr>
          <w:rFonts w:cstheme="minorHAnsi"/>
          <w:kern w:val="0"/>
          <w:sz w:val="24"/>
          <w:szCs w:val="24"/>
        </w:rPr>
        <w:t>elektronicznej, w jednym egzemplarzu.</w:t>
      </w:r>
    </w:p>
    <w:p w14:paraId="494B65F4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5. Za szkody powstałe w wyniku prac odpowiedzialność ponosi Wykonawca.</w:t>
      </w:r>
    </w:p>
    <w:p w14:paraId="6C931449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 xml:space="preserve">6. Osoby obsługujące system </w:t>
      </w:r>
      <w:r>
        <w:rPr>
          <w:rFonts w:cstheme="minorHAnsi"/>
          <w:kern w:val="0"/>
          <w:sz w:val="24"/>
          <w:szCs w:val="24"/>
        </w:rPr>
        <w:t>aplikacji biopreparatu</w:t>
      </w:r>
      <w:r w:rsidRPr="004F6A9D">
        <w:rPr>
          <w:rFonts w:cstheme="minorHAnsi"/>
          <w:kern w:val="0"/>
          <w:sz w:val="24"/>
          <w:szCs w:val="24"/>
        </w:rPr>
        <w:t xml:space="preserve"> powinny każdorazowo na życzenie Zamawiającego przedstawić dziennik </w:t>
      </w:r>
      <w:r>
        <w:rPr>
          <w:rFonts w:cstheme="minorHAnsi"/>
          <w:kern w:val="0"/>
          <w:sz w:val="24"/>
          <w:szCs w:val="24"/>
        </w:rPr>
        <w:t>aplikacji</w:t>
      </w:r>
      <w:r w:rsidRPr="004F6A9D">
        <w:rPr>
          <w:rFonts w:cstheme="minorHAnsi"/>
          <w:kern w:val="0"/>
          <w:sz w:val="24"/>
          <w:szCs w:val="24"/>
        </w:rPr>
        <w:t xml:space="preserve"> oraz udzielać wszelkich niezbędnych informacji o przebiegu prac.</w:t>
      </w:r>
    </w:p>
    <w:p w14:paraId="617E1BC5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 xml:space="preserve">7. Osoby obsługujące system </w:t>
      </w:r>
      <w:r>
        <w:rPr>
          <w:rFonts w:cstheme="minorHAnsi"/>
          <w:kern w:val="0"/>
          <w:sz w:val="24"/>
          <w:szCs w:val="24"/>
        </w:rPr>
        <w:t>aplikacji biopreparatu</w:t>
      </w:r>
      <w:r w:rsidRPr="004F6A9D">
        <w:rPr>
          <w:rFonts w:cstheme="minorHAnsi"/>
          <w:kern w:val="0"/>
          <w:sz w:val="24"/>
          <w:szCs w:val="24"/>
        </w:rPr>
        <w:t xml:space="preserve"> na terenie prac powinny być ubrane w kombinezony spełniające wymagania BHP.</w:t>
      </w:r>
    </w:p>
    <w:p w14:paraId="3DFC3A18" w14:textId="3A53565F" w:rsidR="001A7580" w:rsidRPr="004D53A5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D53A5">
        <w:rPr>
          <w:rFonts w:cstheme="minorHAnsi"/>
          <w:kern w:val="0"/>
          <w:sz w:val="24"/>
          <w:szCs w:val="24"/>
        </w:rPr>
        <w:t>8. Harmonogram płatności ustala się następująco – fakturę należy złożyć do 30 listopada każdego rok</w:t>
      </w:r>
      <w:r w:rsidR="004D53A5" w:rsidRPr="004D53A5">
        <w:rPr>
          <w:rFonts w:cstheme="minorHAnsi"/>
          <w:kern w:val="0"/>
          <w:sz w:val="24"/>
          <w:szCs w:val="24"/>
        </w:rPr>
        <w:t xml:space="preserve">u po zakończeniu rocznego etapu z terminem płatności do 30 dni, tym że w ostatnim roku obowiązywania umowy płatność nastąpi do 31 grudnia 2027r. </w:t>
      </w:r>
    </w:p>
    <w:p w14:paraId="759717AA" w14:textId="77777777" w:rsidR="004D53A5" w:rsidRDefault="004D53A5" w:rsidP="001A7580">
      <w:pPr>
        <w:autoSpaceDE w:val="0"/>
        <w:autoSpaceDN w:val="0"/>
        <w:adjustRightInd w:val="0"/>
        <w:jc w:val="both"/>
        <w:rPr>
          <w:rFonts w:cstheme="minorHAnsi"/>
          <w:color w:val="FF0000"/>
          <w:kern w:val="0"/>
          <w:sz w:val="24"/>
          <w:szCs w:val="24"/>
        </w:rPr>
      </w:pPr>
    </w:p>
    <w:p w14:paraId="32944344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</w:rPr>
      </w:pPr>
      <w:r w:rsidRPr="004F6A9D">
        <w:rPr>
          <w:rFonts w:cstheme="minorHAnsi"/>
          <w:b/>
          <w:bCs/>
          <w:kern w:val="0"/>
          <w:sz w:val="24"/>
          <w:szCs w:val="24"/>
        </w:rPr>
        <w:t>V. ZAŁĄCZNIKI</w:t>
      </w:r>
    </w:p>
    <w:p w14:paraId="7CE5472A" w14:textId="77777777" w:rsidR="001A7580" w:rsidRPr="004F6A9D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4F6A9D">
        <w:rPr>
          <w:rFonts w:cstheme="minorHAnsi"/>
          <w:kern w:val="0"/>
          <w:sz w:val="24"/>
          <w:szCs w:val="24"/>
        </w:rPr>
        <w:t>1.1. Decyzja Regionalnego Dyrektora Ochrony Środowiska dnia 20 listopada 2020r.</w:t>
      </w:r>
      <w:r>
        <w:rPr>
          <w:rFonts w:cstheme="minorHAnsi"/>
          <w:kern w:val="0"/>
          <w:sz w:val="24"/>
          <w:szCs w:val="24"/>
        </w:rPr>
        <w:t xml:space="preserve"> wraz z Decyzjami zmieniającymi.</w:t>
      </w:r>
    </w:p>
    <w:p w14:paraId="02E810B2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 w:rsidRPr="005078E2">
        <w:rPr>
          <w:rFonts w:cstheme="minorHAnsi"/>
          <w:kern w:val="0"/>
          <w:sz w:val="24"/>
          <w:szCs w:val="24"/>
        </w:rPr>
        <w:t>1.2. Projekt planu remediacji metodą In situ na terenie działek nr 303/3 i 303/4 obręb 0006 w miejscowości Drawno sporządzony przez firmę DECONTA Polska Sp. z o.o. z siedzibą w Kielcach (wrzesień 2020 r.).</w:t>
      </w:r>
    </w:p>
    <w:p w14:paraId="1BD528A6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1.3. Harmonogram rzeczowy</w:t>
      </w:r>
    </w:p>
    <w:p w14:paraId="5B8533AF" w14:textId="77777777" w:rsidR="001A7580" w:rsidRDefault="001A7580" w:rsidP="001A7580">
      <w:pPr>
        <w:autoSpaceDE w:val="0"/>
        <w:autoSpaceDN w:val="0"/>
        <w:adjustRightInd w:val="0"/>
        <w:jc w:val="both"/>
        <w:rPr>
          <w:rFonts w:cstheme="minorHAnsi"/>
          <w:kern w:val="0"/>
          <w:sz w:val="24"/>
          <w:szCs w:val="24"/>
        </w:rPr>
      </w:pPr>
    </w:p>
    <w:p w14:paraId="201CA714" w14:textId="77777777" w:rsidR="001A7580" w:rsidRPr="005078E2" w:rsidRDefault="001A7580" w:rsidP="001A7580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</w:p>
    <w:p w14:paraId="1B7EF822" w14:textId="1C0500A7" w:rsidR="00ED5012" w:rsidRPr="001D0001" w:rsidRDefault="00ED5012" w:rsidP="001A7580">
      <w:pPr>
        <w:autoSpaceDE w:val="0"/>
        <w:autoSpaceDN w:val="0"/>
        <w:adjustRightInd w:val="0"/>
        <w:jc w:val="both"/>
        <w:rPr>
          <w:rFonts w:cstheme="minorHAnsi"/>
          <w:color w:val="FF0000"/>
          <w:sz w:val="24"/>
          <w:szCs w:val="24"/>
        </w:rPr>
      </w:pPr>
    </w:p>
    <w:sectPr w:rsidR="00ED5012" w:rsidRPr="001D0001" w:rsidSect="004F6A9D">
      <w:footerReference w:type="default" r:id="rId7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1FAED" w14:textId="77777777" w:rsidR="00637142" w:rsidRDefault="00637142" w:rsidP="00B57DD5">
      <w:r>
        <w:separator/>
      </w:r>
    </w:p>
  </w:endnote>
  <w:endnote w:type="continuationSeparator" w:id="0">
    <w:p w14:paraId="4598ED73" w14:textId="77777777" w:rsidR="00637142" w:rsidRDefault="00637142" w:rsidP="00B57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Small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3CFC2" w14:textId="4B4FE826" w:rsidR="00B57DD5" w:rsidRDefault="00B57DD5">
    <w:pPr>
      <w:pStyle w:val="Stopka"/>
    </w:pPr>
    <w:bookmarkStart w:id="5" w:name="_Hlk150250922"/>
    <w:bookmarkStart w:id="6" w:name="_Hlk150250923"/>
    <w:bookmarkStart w:id="7" w:name="_Hlk150251153"/>
    <w:bookmarkStart w:id="8" w:name="_Hlk150251154"/>
    <w:bookmarkStart w:id="9" w:name="_Hlk150251220"/>
    <w:bookmarkStart w:id="10" w:name="_Hlk150251221"/>
    <w:r>
      <w:rPr>
        <w:noProof/>
        <w:lang w:eastAsia="pl-PL"/>
      </w:rPr>
      <w:drawing>
        <wp:inline distT="0" distB="0" distL="0" distR="0" wp14:anchorId="4F2E5201" wp14:editId="698FC39A">
          <wp:extent cx="5761355" cy="4330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3225F" w14:textId="77777777" w:rsidR="00637142" w:rsidRDefault="00637142" w:rsidP="00B57DD5">
      <w:r>
        <w:separator/>
      </w:r>
    </w:p>
  </w:footnote>
  <w:footnote w:type="continuationSeparator" w:id="0">
    <w:p w14:paraId="0E127FEC" w14:textId="77777777" w:rsidR="00637142" w:rsidRDefault="00637142" w:rsidP="00B57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10710"/>
    <w:multiLevelType w:val="hybridMultilevel"/>
    <w:tmpl w:val="C0D07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C1008"/>
    <w:multiLevelType w:val="multilevel"/>
    <w:tmpl w:val="5982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2A6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39E46D3"/>
    <w:multiLevelType w:val="multilevel"/>
    <w:tmpl w:val="4BC2D2F8"/>
    <w:lvl w:ilvl="0">
      <w:start w:val="1"/>
      <w:numFmt w:val="decimal"/>
      <w:lvlText w:val="%1."/>
      <w:lvlJc w:val="left"/>
      <w:pPr>
        <w:ind w:left="720" w:hanging="360"/>
      </w:pPr>
      <w:rPr>
        <w:rFonts w:ascii="SitkaSmall" w:hAnsi="SitkaSmall" w:cs="SitkaSmall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3B1"/>
    <w:rsid w:val="0001059B"/>
    <w:rsid w:val="0003460D"/>
    <w:rsid w:val="0006015E"/>
    <w:rsid w:val="00073DFE"/>
    <w:rsid w:val="0007784B"/>
    <w:rsid w:val="00134563"/>
    <w:rsid w:val="001515CD"/>
    <w:rsid w:val="001678DB"/>
    <w:rsid w:val="001A7580"/>
    <w:rsid w:val="001D0001"/>
    <w:rsid w:val="001D7B5C"/>
    <w:rsid w:val="001E0819"/>
    <w:rsid w:val="00380B65"/>
    <w:rsid w:val="004B2878"/>
    <w:rsid w:val="004D53A5"/>
    <w:rsid w:val="004F6A9D"/>
    <w:rsid w:val="005078E2"/>
    <w:rsid w:val="00551FE7"/>
    <w:rsid w:val="00581726"/>
    <w:rsid w:val="005879D1"/>
    <w:rsid w:val="005B0B0C"/>
    <w:rsid w:val="005E23EE"/>
    <w:rsid w:val="00615D40"/>
    <w:rsid w:val="00637142"/>
    <w:rsid w:val="0079508E"/>
    <w:rsid w:val="007E1591"/>
    <w:rsid w:val="008C663A"/>
    <w:rsid w:val="00903A31"/>
    <w:rsid w:val="00A500B4"/>
    <w:rsid w:val="00AD5C23"/>
    <w:rsid w:val="00B57DD5"/>
    <w:rsid w:val="00B61316"/>
    <w:rsid w:val="00BA38AB"/>
    <w:rsid w:val="00BA4CDC"/>
    <w:rsid w:val="00BD53B1"/>
    <w:rsid w:val="00C530F3"/>
    <w:rsid w:val="00C616CA"/>
    <w:rsid w:val="00CD3474"/>
    <w:rsid w:val="00CD70E1"/>
    <w:rsid w:val="00D752CD"/>
    <w:rsid w:val="00DD7BF6"/>
    <w:rsid w:val="00E87E48"/>
    <w:rsid w:val="00ED5012"/>
    <w:rsid w:val="00F01AB7"/>
    <w:rsid w:val="00F5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0B01E"/>
  <w15:chartTrackingRefBased/>
  <w15:docId w15:val="{587C8E54-BFE8-4A51-AA5C-6D59CB43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A4C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778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7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DD5"/>
  </w:style>
  <w:style w:type="paragraph" w:styleId="Stopka">
    <w:name w:val="footer"/>
    <w:basedOn w:val="Normalny"/>
    <w:link w:val="StopkaZnak"/>
    <w:uiPriority w:val="99"/>
    <w:unhideWhenUsed/>
    <w:rsid w:val="00B57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0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6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02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9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7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54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1643</Words>
  <Characters>9862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IZA</cp:lastModifiedBy>
  <cp:revision>7</cp:revision>
  <dcterms:created xsi:type="dcterms:W3CDTF">2023-11-07T11:39:00Z</dcterms:created>
  <dcterms:modified xsi:type="dcterms:W3CDTF">2024-02-01T07:24:00Z</dcterms:modified>
</cp:coreProperties>
</file>