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9960D9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Załącznik nr 6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>24 ust. 5 pkt 5 – 7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E77BEE">
        <w:rPr>
          <w:rFonts w:ascii="Cambria" w:hAnsi="Cambria" w:cs="Arial"/>
          <w:bCs/>
          <w:sz w:val="22"/>
          <w:szCs w:val="22"/>
        </w:rPr>
        <w:t>ego Parku Narodowego w roku 2018</w:t>
      </w:r>
      <w:bookmarkStart w:id="0" w:name="_GoBack"/>
      <w:bookmarkEnd w:id="0"/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tj. za wykroczenie przeciwko prawom pracownika lub wykroczenie przeciwko środowisku, jeżeli za jego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536FF2"/>
    <w:rsid w:val="008D5270"/>
    <w:rsid w:val="009960D9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5</cp:revision>
  <dcterms:created xsi:type="dcterms:W3CDTF">2016-11-07T09:18:00Z</dcterms:created>
  <dcterms:modified xsi:type="dcterms:W3CDTF">2017-10-30T09:11:00Z</dcterms:modified>
</cp:coreProperties>
</file>