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C75C2B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C75C2B">
        <w:rPr>
          <w:rFonts w:ascii="Arial" w:hAnsi="Arial" w:cs="Arial"/>
          <w:sz w:val="21"/>
          <w:szCs w:val="21"/>
        </w:rPr>
        <w:t>Wykonanie w Głusku ekspozycji w ramach wystawy „Wodny Świat”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36B" w:rsidRDefault="003C136B" w:rsidP="006C57B8">
      <w:pPr>
        <w:spacing w:after="0" w:line="240" w:lineRule="auto"/>
      </w:pPr>
      <w:r>
        <w:separator/>
      </w:r>
    </w:p>
  </w:endnote>
  <w:endnote w:type="continuationSeparator" w:id="0">
    <w:p w:rsidR="003C136B" w:rsidRDefault="003C136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2EF" w:rsidRDefault="00C802EF" w:rsidP="00C802EF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802EF" w:rsidRDefault="00C802EF" w:rsidP="00C802EF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2311D1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36B" w:rsidRDefault="003C136B" w:rsidP="006C57B8">
      <w:pPr>
        <w:spacing w:after="0" w:line="240" w:lineRule="auto"/>
      </w:pPr>
      <w:r>
        <w:separator/>
      </w:r>
    </w:p>
  </w:footnote>
  <w:footnote w:type="continuationSeparator" w:id="0">
    <w:p w:rsidR="003C136B" w:rsidRDefault="003C136B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11D1"/>
    <w:rsid w:val="0023215B"/>
    <w:rsid w:val="00242734"/>
    <w:rsid w:val="0026079C"/>
    <w:rsid w:val="00275747"/>
    <w:rsid w:val="0029354C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136B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2F19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4352D"/>
    <w:rsid w:val="00C75C2B"/>
    <w:rsid w:val="00C802EF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65EBC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C3F18-FE51-45E3-BED9-53548F4D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Farbotko</cp:lastModifiedBy>
  <cp:revision>23</cp:revision>
  <cp:lastPrinted>2017-04-13T04:52:00Z</cp:lastPrinted>
  <dcterms:created xsi:type="dcterms:W3CDTF">2017-04-10T09:26:00Z</dcterms:created>
  <dcterms:modified xsi:type="dcterms:W3CDTF">2017-10-02T06:23:00Z</dcterms:modified>
</cp:coreProperties>
</file>