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23" w:rsidRDefault="00DB7C23" w:rsidP="00DB7C23">
      <w:pPr>
        <w:ind w:left="5672"/>
        <w:rPr>
          <w:sz w:val="28"/>
        </w:rPr>
      </w:pPr>
      <w:r>
        <w:rPr>
          <w:sz w:val="28"/>
        </w:rPr>
        <w:t xml:space="preserve">         Załącznik nr 2 do SIWZ</w:t>
      </w: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jc w:val="center"/>
      </w:pPr>
      <w:r>
        <w:rPr>
          <w:sz w:val="24"/>
          <w:szCs w:val="24"/>
        </w:rPr>
        <w:t>SPECYFIKACJA TECHNICZNA WYKONANIA I ODBIORU ROBÓT</w:t>
      </w:r>
    </w:p>
    <w:p w:rsidR="00DB7C23" w:rsidRDefault="00DB7C23" w:rsidP="00DB7C23">
      <w:pPr>
        <w:jc w:val="center"/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OBIEKT :       Budynek Centrum Edukacji i Turystyki w Drawnie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ADRES  :        ul. Kolejowa 20 73-220 Drawno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ROBOTY:      Dostawa i montaż windy oraz szybu windowego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KOD CPV:      42414100-2  </w:t>
      </w:r>
      <w:r w:rsidR="00141893">
        <w:rPr>
          <w:sz w:val="24"/>
          <w:szCs w:val="24"/>
        </w:rPr>
        <w:t>dźwigi</w:t>
      </w:r>
      <w:r>
        <w:rPr>
          <w:sz w:val="24"/>
          <w:szCs w:val="24"/>
        </w:rPr>
        <w:t xml:space="preserve"> 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       Opracował :   mgr inż. Janusz Korpalski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8"/>
          <w:szCs w:val="24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r>
        <w:rPr>
          <w:sz w:val="28"/>
        </w:rPr>
        <w:t xml:space="preserve">                                       </w:t>
      </w:r>
      <w:r w:rsidR="007A482D">
        <w:rPr>
          <w:sz w:val="24"/>
          <w:szCs w:val="24"/>
        </w:rPr>
        <w:t xml:space="preserve"> Wałcz  marzec</w:t>
      </w:r>
      <w:r>
        <w:rPr>
          <w:sz w:val="24"/>
          <w:szCs w:val="24"/>
        </w:rPr>
        <w:t xml:space="preserve"> 201</w:t>
      </w:r>
      <w:r w:rsidR="007A482D">
        <w:rPr>
          <w:sz w:val="24"/>
          <w:szCs w:val="24"/>
        </w:rPr>
        <w:t>9</w:t>
      </w:r>
    </w:p>
    <w:p w:rsidR="00DB7C23" w:rsidRDefault="00DB7C23" w:rsidP="00DB7C23"/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        SPECYFIKACJA TECHNICZNA WYKONANIA I ODBIORU ROBÓT</w:t>
      </w:r>
    </w:p>
    <w:p w:rsidR="00DB7C23" w:rsidRPr="005739F8" w:rsidRDefault="00DB7C23" w:rsidP="00DB7C23">
      <w:pPr>
        <w:rPr>
          <w:sz w:val="24"/>
          <w:szCs w:val="24"/>
        </w:rPr>
      </w:pPr>
    </w:p>
    <w:p w:rsidR="00DB7C23" w:rsidRDefault="00B7011D" w:rsidP="00DB7C2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B7C23" w:rsidRPr="005739F8">
        <w:rPr>
          <w:sz w:val="24"/>
          <w:szCs w:val="24"/>
        </w:rPr>
        <w:t xml:space="preserve">  Przedmiotem niniejszej specyfikacji technicznej (ST) są wymaga</w:t>
      </w:r>
      <w:r>
        <w:rPr>
          <w:sz w:val="24"/>
          <w:szCs w:val="24"/>
        </w:rPr>
        <w:t xml:space="preserve">nia                           </w:t>
      </w:r>
      <w:r w:rsidR="00DB7C23" w:rsidRPr="005739F8">
        <w:rPr>
          <w:sz w:val="24"/>
          <w:szCs w:val="24"/>
        </w:rPr>
        <w:t>Zamawiającego dotyczące wykonania i odbioru montażu szybu i windy osobowej.</w:t>
      </w:r>
    </w:p>
    <w:p w:rsidR="00DB7C23" w:rsidRPr="00B7011D" w:rsidRDefault="00DB7C23" w:rsidP="00DB7C23">
      <w:pPr>
        <w:rPr>
          <w:sz w:val="24"/>
          <w:szCs w:val="24"/>
        </w:rPr>
      </w:pPr>
      <w:r w:rsidRPr="00B7011D">
        <w:rPr>
          <w:sz w:val="24"/>
          <w:szCs w:val="24"/>
        </w:rPr>
        <w:t xml:space="preserve">     PRZEDMIOT I ZAKRES ROBÓT OBJĘTYCH ST :</w:t>
      </w:r>
    </w:p>
    <w:p w:rsidR="00B7011D" w:rsidRPr="00B7011D" w:rsidRDefault="00B7011D" w:rsidP="00B7011D">
      <w:pPr>
        <w:spacing w:line="360" w:lineRule="auto"/>
        <w:jc w:val="both"/>
        <w:rPr>
          <w:rFonts w:cs="Arial"/>
          <w:sz w:val="24"/>
          <w:szCs w:val="24"/>
        </w:rPr>
      </w:pPr>
      <w:r w:rsidRPr="00B7011D">
        <w:rPr>
          <w:sz w:val="24"/>
          <w:szCs w:val="24"/>
        </w:rPr>
        <w:t xml:space="preserve">Przedmiotem zamówienia jest  dostawa i montaż dźwigu osobowego, elektrycznego wraz szybem windowym zewnętrznym, dostępnego do przewozu osób niepełnosprawnych </w:t>
      </w:r>
      <w:r>
        <w:rPr>
          <w:sz w:val="24"/>
          <w:szCs w:val="24"/>
        </w:rPr>
        <w:br/>
      </w:r>
      <w:r w:rsidRPr="00B7011D">
        <w:rPr>
          <w:sz w:val="24"/>
          <w:szCs w:val="24"/>
        </w:rPr>
        <w:t>w budynku przy ul. Kolejowej 20 w Drawnie</w:t>
      </w:r>
      <w:r>
        <w:rPr>
          <w:sz w:val="24"/>
          <w:szCs w:val="24"/>
        </w:rPr>
        <w:t>.</w:t>
      </w:r>
      <w:r w:rsidRPr="00B7011D">
        <w:rPr>
          <w:sz w:val="24"/>
          <w:szCs w:val="24"/>
        </w:rPr>
        <w:t xml:space="preserve"> </w:t>
      </w:r>
    </w:p>
    <w:p w:rsidR="009A69C1" w:rsidRPr="009A69C1" w:rsidRDefault="009A69C1" w:rsidP="009A69C1">
      <w:pPr>
        <w:jc w:val="both"/>
        <w:rPr>
          <w:sz w:val="24"/>
          <w:szCs w:val="24"/>
        </w:rPr>
      </w:pPr>
      <w:r w:rsidRPr="009A69C1">
        <w:rPr>
          <w:sz w:val="22"/>
        </w:rPr>
        <w:t xml:space="preserve">  </w:t>
      </w:r>
      <w:r w:rsidRPr="009A69C1">
        <w:rPr>
          <w:sz w:val="24"/>
          <w:szCs w:val="24"/>
        </w:rPr>
        <w:t>Zakres robót wyszczególniono poniżej :</w:t>
      </w:r>
    </w:p>
    <w:p w:rsidR="009A69C1" w:rsidRPr="009A69C1" w:rsidRDefault="009A69C1" w:rsidP="009A69C1">
      <w:pPr>
        <w:tabs>
          <w:tab w:val="left" w:pos="360"/>
        </w:tabs>
        <w:jc w:val="both"/>
        <w:rPr>
          <w:rFonts w:cs="Batang"/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 xml:space="preserve">- </w:t>
      </w:r>
      <w:r w:rsidRPr="009A69C1">
        <w:rPr>
          <w:rFonts w:cs="Batang"/>
          <w:sz w:val="24"/>
          <w:szCs w:val="24"/>
        </w:rPr>
        <w:t>wykonanie projektu warsztatowego, dostawa i montaż szybu windowego, samonośnego  w konstrukcji stalowej na gotowym fundamencie, przylegającego do budynku wg projektu budowlanego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- wymiary szybu, kabiny, ilość przystanków wg załączonej specyfikacji o danych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   </w:t>
      </w:r>
      <w:r w:rsidRPr="009A69C1">
        <w:rPr>
          <w:sz w:val="24"/>
          <w:szCs w:val="24"/>
        </w:rPr>
        <w:t>technicznych,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- dostawa i montaż dźwigu osobowego o udźwigu min.630kg/8osób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- zasilanie elektryczne napędu windy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- uruchomienie dźwigu, niezbędne pomiary i protokoły do odbioru przez Urząd Dozoru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   </w:t>
      </w:r>
      <w:r w:rsidRPr="009A69C1">
        <w:rPr>
          <w:sz w:val="24"/>
          <w:szCs w:val="24"/>
        </w:rPr>
        <w:t>Technicznego.</w:t>
      </w:r>
      <w:r w:rsidRPr="009A69C1">
        <w:rPr>
          <w:rFonts w:eastAsia="Batang"/>
          <w:sz w:val="24"/>
          <w:szCs w:val="24"/>
        </w:rPr>
        <w:t xml:space="preserve"> </w:t>
      </w:r>
    </w:p>
    <w:p w:rsidR="009A69C1" w:rsidRPr="009A69C1" w:rsidRDefault="009A69C1" w:rsidP="009A69C1">
      <w:pPr>
        <w:tabs>
          <w:tab w:val="left" w:pos="360"/>
        </w:tabs>
        <w:jc w:val="both"/>
        <w:rPr>
          <w:rFonts w:eastAsia="Times New Roman"/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</w:t>
      </w:r>
      <w:r w:rsidRPr="009A69C1">
        <w:rPr>
          <w:rFonts w:eastAsia="Batang"/>
          <w:b/>
          <w:bCs/>
          <w:sz w:val="24"/>
          <w:szCs w:val="24"/>
        </w:rPr>
        <w:t xml:space="preserve"> </w:t>
      </w:r>
      <w:r w:rsidRPr="009A69C1">
        <w:rPr>
          <w:b/>
          <w:bCs/>
          <w:sz w:val="24"/>
          <w:szCs w:val="24"/>
        </w:rPr>
        <w:t>Dane techniczne dźwigu osobowego, elektrycznego min. 630kg/8osób:</w:t>
      </w:r>
    </w:p>
    <w:p w:rsidR="009A69C1" w:rsidRPr="009A69C1" w:rsidRDefault="009A69C1" w:rsidP="009A69C1">
      <w:pPr>
        <w:pStyle w:val="Akapitzlist"/>
        <w:numPr>
          <w:ilvl w:val="0"/>
          <w:numId w:val="21"/>
        </w:num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cs="Batang"/>
          <w:sz w:val="24"/>
          <w:szCs w:val="24"/>
        </w:rPr>
        <w:t>typ dźwigu: osobowy, elektryczny, zgodny z normą EN81-20/50 i EN 81-21</w:t>
      </w:r>
      <w:r w:rsidRPr="009A69C1">
        <w:rPr>
          <w:sz w:val="24"/>
          <w:szCs w:val="24"/>
        </w:rPr>
        <w:t>, napęd elektryczny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2. udźwig: min. 630kg/8osób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 xml:space="preserve">3. prędkość: Vn= 1.0 m/s 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 xml:space="preserve">4. ilość przystanków: 4 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rFonts w:eastAsia="Arial"/>
          <w:sz w:val="24"/>
          <w:szCs w:val="24"/>
        </w:rPr>
        <w:t>5. ilość drzwi szybowych: 5, w linii</w:t>
      </w:r>
    </w:p>
    <w:p w:rsidR="009A69C1" w:rsidRPr="009A69C1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9A69C1">
        <w:rPr>
          <w:rFonts w:eastAsia="Arial"/>
          <w:sz w:val="24"/>
          <w:szCs w:val="24"/>
        </w:rPr>
        <w:t xml:space="preserve">     6. wysokość podnoszenia: 9.66m 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</w:t>
      </w:r>
      <w:r w:rsidRPr="009A69C1">
        <w:rPr>
          <w:sz w:val="24"/>
          <w:szCs w:val="24"/>
        </w:rPr>
        <w:t>7. wymiary szybu: 1650x1960mm( szer.x głęb.), indywidualny wykonany przez Wykonawcę</w:t>
      </w:r>
    </w:p>
    <w:p w:rsidR="009A69C1" w:rsidRPr="009A69C1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>8. oświetlenie LED</w:t>
      </w:r>
    </w:p>
    <w:p w:rsidR="009A69C1" w:rsidRPr="009A69C1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  </w:t>
      </w:r>
      <w:r w:rsidRPr="009A69C1">
        <w:rPr>
          <w:sz w:val="24"/>
          <w:szCs w:val="24"/>
        </w:rPr>
        <w:t xml:space="preserve">9. </w:t>
      </w:r>
      <w:r w:rsidRPr="009A69C1">
        <w:rPr>
          <w:rFonts w:eastAsia="Batang" w:cs="Batang"/>
          <w:sz w:val="24"/>
          <w:szCs w:val="24"/>
        </w:rPr>
        <w:t>sterowanie MP EcoGo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sz w:val="24"/>
          <w:szCs w:val="24"/>
        </w:rPr>
        <w:lastRenderedPageBreak/>
        <w:t xml:space="preserve">    10. kabina windy: 1100x1400x2100mm, nieprzelotowa, przeszklona w obudowie ze stali nierdzewnej, sufit podwieszany, oświetlenie sufitowe, poręcze, podłoga wyłożona wykładziną PCV antypoślizgową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</w:t>
      </w:r>
      <w:r w:rsidRPr="009A69C1">
        <w:rPr>
          <w:sz w:val="24"/>
          <w:szCs w:val="24"/>
        </w:rPr>
        <w:t xml:space="preserve">11. </w:t>
      </w:r>
      <w:r w:rsidRPr="009A69C1">
        <w:rPr>
          <w:rFonts w:cs="Batang"/>
          <w:sz w:val="24"/>
          <w:szCs w:val="24"/>
        </w:rPr>
        <w:t>drzwi kabinowe:  ze stali nierdzewnej,</w:t>
      </w:r>
      <w:r>
        <w:rPr>
          <w:rFonts w:cs="Batang"/>
          <w:sz w:val="24"/>
          <w:szCs w:val="24"/>
        </w:rPr>
        <w:t xml:space="preserve"> </w:t>
      </w:r>
      <w:r w:rsidRPr="009A69C1">
        <w:rPr>
          <w:rFonts w:cs="Batang"/>
          <w:sz w:val="24"/>
          <w:szCs w:val="24"/>
        </w:rPr>
        <w:t>na wszystkich kondygnacjach o odporności ogniowej EI30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 </w:t>
      </w:r>
      <w:r w:rsidRPr="009A69C1">
        <w:rPr>
          <w:sz w:val="24"/>
          <w:szCs w:val="24"/>
        </w:rPr>
        <w:t xml:space="preserve">12. </w:t>
      </w:r>
      <w:r w:rsidRPr="009A69C1">
        <w:rPr>
          <w:rFonts w:cs="Batang"/>
          <w:sz w:val="24"/>
          <w:szCs w:val="24"/>
        </w:rPr>
        <w:t>selektywność otwierania drzwi na dolnym przystanku</w:t>
      </w:r>
      <w:r w:rsidRPr="009A69C1">
        <w:rPr>
          <w:sz w:val="24"/>
          <w:szCs w:val="24"/>
        </w:rPr>
        <w:t xml:space="preserve">               </w:t>
      </w:r>
    </w:p>
    <w:p w:rsidR="009A69C1" w:rsidRPr="009A69C1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</w:t>
      </w:r>
      <w:r w:rsidRPr="009A69C1">
        <w:rPr>
          <w:sz w:val="24"/>
          <w:szCs w:val="24"/>
        </w:rPr>
        <w:t>13. kasety wezwań: wykonane ze stali nierdzewnej osadzone w futrynie, piętrowskazywacz na przystanku podstawowym, strzałki kierunku jazdy</w:t>
      </w:r>
    </w:p>
    <w:p w:rsidR="009A69C1" w:rsidRPr="009A69C1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9A69C1">
        <w:rPr>
          <w:rFonts w:eastAsia="Batang"/>
          <w:sz w:val="24"/>
          <w:szCs w:val="24"/>
        </w:rPr>
        <w:t xml:space="preserve">  </w:t>
      </w:r>
      <w:r w:rsidRPr="009A69C1">
        <w:rPr>
          <w:sz w:val="24"/>
          <w:szCs w:val="24"/>
        </w:rPr>
        <w:t xml:space="preserve">14. </w:t>
      </w:r>
      <w:r w:rsidRPr="009A69C1">
        <w:rPr>
          <w:rFonts w:cs="Batang"/>
          <w:sz w:val="24"/>
          <w:szCs w:val="24"/>
        </w:rPr>
        <w:t>panel dyspozycji : panelowy, wykonany ze stali nierdzewnej, piętrowskazywacz, gong, przycisk alarmowy, przycisk otwierania drzwi,</w:t>
      </w:r>
      <w:r>
        <w:rPr>
          <w:rFonts w:cs="Batang"/>
          <w:sz w:val="24"/>
          <w:szCs w:val="24"/>
        </w:rPr>
        <w:t xml:space="preserve"> </w:t>
      </w:r>
      <w:bookmarkStart w:id="0" w:name="_GoBack"/>
      <w:bookmarkEnd w:id="0"/>
      <w:r w:rsidRPr="009A69C1">
        <w:rPr>
          <w:rFonts w:cs="Batang"/>
          <w:sz w:val="24"/>
          <w:szCs w:val="24"/>
        </w:rPr>
        <w:t>strzałki kierunku jazdy przycisk dyspozycyjny, pismo Braila, możliwość wyłączenia drzwi na przystanku przelotowym, wentylator, kurtyna świetlna, system komunikacji(linia analogowa/bramka GSM)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sz w:val="24"/>
          <w:szCs w:val="24"/>
        </w:rPr>
        <w:t xml:space="preserve">   16. </w:t>
      </w:r>
      <w:r w:rsidRPr="009A69C1">
        <w:rPr>
          <w:rFonts w:cs="Batang"/>
          <w:bCs/>
          <w:sz w:val="24"/>
          <w:szCs w:val="24"/>
        </w:rPr>
        <w:t>wyposażenie dodatkowe; awaryjny zjazd na poziom „0” z automatycznym otwarciem drzwi kabiny i szybu w celu uwolnienia pasażerów w przypadku zaniku napięcia</w:t>
      </w:r>
      <w:r w:rsidRPr="009A69C1">
        <w:rPr>
          <w:rFonts w:cs="Batang"/>
          <w:b/>
          <w:bCs/>
          <w:sz w:val="24"/>
          <w:szCs w:val="24"/>
        </w:rPr>
        <w:t>.</w:t>
      </w:r>
    </w:p>
    <w:p w:rsidR="009A69C1" w:rsidRPr="009A69C1" w:rsidRDefault="009A69C1" w:rsidP="009A69C1">
      <w:pPr>
        <w:ind w:left="567" w:hanging="567"/>
        <w:rPr>
          <w:sz w:val="24"/>
          <w:szCs w:val="24"/>
        </w:rPr>
      </w:pPr>
      <w:r w:rsidRPr="009A69C1">
        <w:rPr>
          <w:b/>
          <w:bCs/>
          <w:sz w:val="24"/>
          <w:szCs w:val="24"/>
        </w:rPr>
        <w:t>Wymagania względem szybu windy:</w:t>
      </w:r>
    </w:p>
    <w:p w:rsidR="009A69C1" w:rsidRPr="009A69C1" w:rsidRDefault="009A69C1" w:rsidP="009A69C1">
      <w:pPr>
        <w:ind w:left="567" w:hanging="567"/>
        <w:jc w:val="both"/>
        <w:rPr>
          <w:sz w:val="24"/>
          <w:szCs w:val="24"/>
        </w:rPr>
      </w:pPr>
      <w:r w:rsidRPr="009A69C1">
        <w:rPr>
          <w:sz w:val="24"/>
          <w:szCs w:val="24"/>
        </w:rPr>
        <w:t xml:space="preserve">    1. konstrukcja stalowa malowana proszkowo, montowany na gotowym fundamencie </w:t>
      </w:r>
    </w:p>
    <w:p w:rsidR="009A69C1" w:rsidRPr="009A69C1" w:rsidRDefault="009A69C1" w:rsidP="009A69C1">
      <w:pPr>
        <w:ind w:left="567" w:hanging="567"/>
        <w:jc w:val="both"/>
        <w:rPr>
          <w:sz w:val="24"/>
          <w:szCs w:val="24"/>
        </w:rPr>
      </w:pPr>
      <w:r w:rsidRPr="009A69C1">
        <w:rPr>
          <w:sz w:val="24"/>
          <w:szCs w:val="24"/>
        </w:rPr>
        <w:t xml:space="preserve">        ( podszybiu), dostawiany do istniejącego budynku, z przygotowanymi otworami na </w:t>
      </w:r>
    </w:p>
    <w:p w:rsidR="009A69C1" w:rsidRPr="009A69C1" w:rsidRDefault="009A69C1" w:rsidP="009A69C1">
      <w:pPr>
        <w:ind w:left="567" w:hanging="567"/>
        <w:jc w:val="both"/>
        <w:rPr>
          <w:sz w:val="24"/>
          <w:szCs w:val="24"/>
        </w:rPr>
      </w:pPr>
      <w:r w:rsidRPr="009A69C1">
        <w:rPr>
          <w:sz w:val="24"/>
          <w:szCs w:val="24"/>
        </w:rPr>
        <w:t xml:space="preserve">       drzwi.</w:t>
      </w:r>
    </w:p>
    <w:p w:rsidR="009A69C1" w:rsidRPr="009A69C1" w:rsidRDefault="009A69C1" w:rsidP="009A69C1">
      <w:pPr>
        <w:ind w:left="567" w:hanging="567"/>
        <w:jc w:val="both"/>
        <w:rPr>
          <w:sz w:val="24"/>
          <w:szCs w:val="24"/>
        </w:rPr>
      </w:pPr>
      <w:r w:rsidRPr="009A69C1">
        <w:rPr>
          <w:sz w:val="24"/>
          <w:szCs w:val="24"/>
        </w:rPr>
        <w:t xml:space="preserve">    2. szklenie szybu z zastosowaniem szkła bezpiecznego, EI 60 od strony budynku, pozostałe szkło bezpieczne </w:t>
      </w:r>
    </w:p>
    <w:p w:rsidR="00DB7C23" w:rsidRPr="00DB7C23" w:rsidRDefault="00DB7C23" w:rsidP="00DB7C23">
      <w:pPr>
        <w:ind w:left="567" w:hanging="567"/>
      </w:pPr>
      <w:r w:rsidRPr="00B7011D">
        <w:rPr>
          <w:sz w:val="24"/>
          <w:szCs w:val="24"/>
        </w:rPr>
        <w:t xml:space="preserve">   WYMAGANIA OGÓLNE DOTYCZĄCE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Wykonawca robót jest odpowiedzialny za jakość ich wykonania oraz za  ich zgodność z dostarczoną dokumentacją, kosztorysami, specyfikacją i poleceniami Inspektora nadzoru. 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Wykonawca nie może wykorzystywać braków w dokumentach stanowiących załączniki do umowy (ST i inne dodatkowe dokumenty) a o ich wykryciu powinien niezwłocznie powiadomić Inspektora nadzoru, który dokona odpowiednich poprawek.</w:t>
      </w:r>
      <w:r>
        <w:t xml:space="preserve">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 przypadku, gdy dostarczone wyroby budowlane lub wykonane roboty nie będą zgodne z dostarczoną dokumentacją i ST to takie materiały zostaną zastąpione właściwymi, a elementy już wykonane zostaną rozebrane i wykonane ponownie na koszt Wykonawcy.</w:t>
      </w:r>
    </w:p>
    <w:p w:rsidR="00DB7C23" w:rsidRDefault="00DB7C23" w:rsidP="00DB7C23">
      <w:r>
        <w:rPr>
          <w:sz w:val="24"/>
          <w:szCs w:val="24"/>
        </w:rPr>
        <w:t xml:space="preserve"> ZABEZPIECZENIE TERENU BUDOWY, OCHRONA ŚRODOWISKA I OCHRONA           </w:t>
      </w:r>
    </w:p>
    <w:p w:rsidR="00DB7C23" w:rsidRPr="00DB7C23" w:rsidRDefault="00DB7C23" w:rsidP="00DB7C23">
      <w:r>
        <w:rPr>
          <w:sz w:val="24"/>
          <w:szCs w:val="24"/>
        </w:rPr>
        <w:t xml:space="preserve">  PRZECIWPOŻAROWA :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we własnym zakresie jest zobowiązany do zabezpieczenia      terenu robót w okresie trwania realizacji umowy aż do jej zakończenia i odbioru końcowego robót.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Wszelkie szczegóły/zmiany zabezpieczenia terenu montażu Wykonawca ma obowiązek uzgadniać  z ZAMAWIAJĄCYM.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 czasie prowadzenia robót Wykonawca ma obowiązek znać i stosować wszelkie przepisy dotyczące ochrony środowiska naturalnego.</w:t>
      </w:r>
    </w:p>
    <w:p w:rsidR="00DB7C23" w:rsidRP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 xml:space="preserve">Wykonawca będzie w czasie realizacji robót przestrzegać przepisy ochrony przeciwpożarowej, utrzymywać sprawny sprzęt p.poz a materiały łatwopalne będzie </w:t>
      </w:r>
      <w:r>
        <w:rPr>
          <w:sz w:val="24"/>
          <w:szCs w:val="24"/>
        </w:rPr>
        <w:lastRenderedPageBreak/>
        <w:t>składować w sposób zgodny z odpowiednimi przepisami i zabezpieczy je przed dostępem osób trzecich.</w:t>
      </w:r>
    </w:p>
    <w:p w:rsidR="00DB7C23" w:rsidRDefault="00DB7C23" w:rsidP="00DB7C23">
      <w:r>
        <w:rPr>
          <w:sz w:val="24"/>
          <w:szCs w:val="24"/>
        </w:rPr>
        <w:t xml:space="preserve">                        </w:t>
      </w:r>
    </w:p>
    <w:p w:rsidR="00DB7C23" w:rsidRPr="00DB7C23" w:rsidRDefault="00DB7C23" w:rsidP="00DB7C23">
      <w:r>
        <w:rPr>
          <w:sz w:val="24"/>
          <w:szCs w:val="24"/>
        </w:rPr>
        <w:t xml:space="preserve">     OCHRONA I UTRZYMANIE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będzie odpowiedzialny za ochronę robót i za wszelkie materiały i urządzenia używane do robót od chwili przekazania placu budowy do daty odbioru końcowego.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STOSOWANIE WYROBÓW BUDOWLANYCH :</w:t>
      </w:r>
    </w:p>
    <w:p w:rsidR="00DB7C23" w:rsidRDefault="00DB7C23" w:rsidP="00DB7C23">
      <w:pPr>
        <w:ind w:left="709"/>
        <w:rPr>
          <w:sz w:val="24"/>
          <w:szCs w:val="24"/>
        </w:rPr>
      </w:pP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będzie stosować wyroby budowlane o parametrach technicznych określonych w przepisach szczegółowych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przedstawi Inspektorowi nadzoru szczegółowe informacje dotyczące zamawianych wyrobów budowlanych oraz niezbędne aprobaty, certyfikaty i deklaracje zgodności określone wymaganymi przepisami -Ustawa  o wyrobach budowlanych</w:t>
      </w:r>
    </w:p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</w:t>
      </w:r>
      <w:r w:rsidRPr="005739F8">
        <w:rPr>
          <w:sz w:val="24"/>
          <w:szCs w:val="24"/>
        </w:rPr>
        <w:t xml:space="preserve"> WYKONANIE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Przed przystąpieniem do robót Wykonawca opracuje: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1.Harmonogram prowadzenia robót 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2.Plan bezpieczeństwa i ochrony zdrowia (BIOZ)</w:t>
      </w:r>
    </w:p>
    <w:p w:rsidR="00DB7C23" w:rsidRDefault="00DB7C23" w:rsidP="00DB7C23">
      <w:pPr>
        <w:ind w:left="567" w:hanging="567"/>
        <w:jc w:val="both"/>
        <w:rPr>
          <w:sz w:val="24"/>
          <w:szCs w:val="24"/>
        </w:rPr>
      </w:pPr>
    </w:p>
    <w:p w:rsidR="00DB7C23" w:rsidRDefault="00DB7C23" w:rsidP="00DB7C23">
      <w:pPr>
        <w:ind w:left="567" w:hanging="567"/>
        <w:jc w:val="both"/>
      </w:pPr>
      <w:r>
        <w:rPr>
          <w:sz w:val="24"/>
          <w:szCs w:val="24"/>
        </w:rPr>
        <w:t xml:space="preserve"> Wykonawca jest odpowiedzialny za prowadzenie robót zgodnie z zawartą umową oraz za jakość stosowanych wyrobów budowlanych.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 xml:space="preserve"> Następstwa jakiegokolwiek błędu spowodowanego przez Wykonawcę w  wykonaniu robót na żądanie Inspektora nadzoru poprawione będzie przez Wykonawcę na własny koszt. </w:t>
      </w:r>
    </w:p>
    <w:p w:rsidR="00DB7C23" w:rsidRPr="00DB7C23" w:rsidRDefault="00DB7C23" w:rsidP="00DB7C23">
      <w:r>
        <w:rPr>
          <w:sz w:val="24"/>
          <w:szCs w:val="24"/>
        </w:rPr>
        <w:t xml:space="preserve">    KONTROLA JAKOŚCI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Do celów kontroli jakości robót Inspektor nadzoru uprawniony jest do dokonywania kontroli, pobierania próbek i badania wyrobów budowlanych i będzie miał ku temu pełną pomoc Wykonawcy robót.</w:t>
      </w:r>
    </w:p>
    <w:p w:rsidR="00DB7C23" w:rsidRDefault="00DB7C23" w:rsidP="00DB7C23">
      <w:pPr>
        <w:jc w:val="both"/>
        <w:rPr>
          <w:sz w:val="24"/>
          <w:szCs w:val="24"/>
        </w:rPr>
      </w:pP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Kontrola końcowa wykonania robót przeprowadzona będzie zgodnie ze sposobem danym w normach PN-EN.</w:t>
      </w:r>
    </w:p>
    <w:p w:rsidR="00DB7C23" w:rsidRDefault="00DB7C23" w:rsidP="00DB7C23">
      <w:r>
        <w:rPr>
          <w:sz w:val="24"/>
          <w:szCs w:val="24"/>
        </w:rPr>
        <w:t>ODBIORY ROBÓT I ODBIÓR KOŃCOWY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Odbiory częściowe robót będą następowały kolejno po zgłoszeniu ich odbioru przez Wykonawcę robót i stwierdzenie gotowości do odbioru przez Inspektora nadzoru. Roboty ulegające zakryciu jak naprawa podłoży czy izolacje Wykonawca ma obowiązek zgłosić do odbioru Inspektorowi nadzoru na co najmniej trzy dni wcześniej i przedstawić niezbędne certyfikaty, aprobaty techniczne i deklaracje zgodności.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lastRenderedPageBreak/>
        <w:t>Odbiór końcowy odbędzie się po pisemnym zawiadomieniu Zamawiającego przez Wykonawcę i po stwierdzeniu gotowości wykonanych robót przez Inspektora nadzoru. Odbiór ten nastąpi w terminie przewidzianym umową przez powołaną przez Zamawiającego komisję odbioru, w obecności Wykonawcy i Inspektora nadzoru.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ma obowiązek dostarczyć niezbędne do wykonania odbioru końcowego dokumenty: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-protokoły odbiorów częściowych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-protokoły odbioru robót ulegających zakryciu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-certyfikaty, aprobaty techniczne i deklaracje zgodności wyrobów budowlanych z     aktualnie obowiązującymi normami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-inne dokumenty o ile będą wymagane umową.</w:t>
      </w:r>
    </w:p>
    <w:p w:rsidR="00DB7C23" w:rsidRDefault="00DB7C23" w:rsidP="00DB7C23">
      <w:pPr>
        <w:ind w:left="567"/>
        <w:rPr>
          <w:sz w:val="24"/>
          <w:szCs w:val="24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9E4" w:rsidRDefault="00BC59E4" w:rsidP="006C57B8">
      <w:pPr>
        <w:spacing w:after="0" w:line="240" w:lineRule="auto"/>
      </w:pPr>
      <w:r>
        <w:separator/>
      </w:r>
    </w:p>
  </w:endnote>
  <w:endnote w:type="continuationSeparator" w:id="0">
    <w:p w:rsidR="00BC59E4" w:rsidRDefault="00BC59E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5F0949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A69C1">
      <w:rPr>
        <w:rStyle w:val="NrStronyZnak"/>
        <w:rFonts w:eastAsia="Calibri"/>
        <w:b/>
        <w:noProof/>
      </w:rPr>
      <w:t>5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A69C1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F0949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41893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9E4" w:rsidRDefault="00BC59E4" w:rsidP="006C57B8">
      <w:pPr>
        <w:spacing w:after="0" w:line="240" w:lineRule="auto"/>
      </w:pPr>
      <w:r>
        <w:separator/>
      </w:r>
    </w:p>
  </w:footnote>
  <w:footnote w:type="continuationSeparator" w:id="0">
    <w:p w:rsidR="00BC59E4" w:rsidRDefault="00BC59E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OpenSymbol" w:hAnsi="OpenSymbol" w:cs="OpenSymbol"/>
        <w:sz w:val="28"/>
        <w:szCs w:val="24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30CE5"/>
    <w:multiLevelType w:val="hybridMultilevel"/>
    <w:tmpl w:val="1E3AD9CC"/>
    <w:lvl w:ilvl="0" w:tplc="D7A699C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20"/>
  </w:num>
  <w:num w:numId="7">
    <w:abstractNumId w:val="3"/>
  </w:num>
  <w:num w:numId="8">
    <w:abstractNumId w:val="12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14"/>
  </w:num>
  <w:num w:numId="16">
    <w:abstractNumId w:val="18"/>
  </w:num>
  <w:num w:numId="17">
    <w:abstractNumId w:val="10"/>
  </w:num>
  <w:num w:numId="18">
    <w:abstractNumId w:val="4"/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1893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4729D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0949"/>
    <w:rsid w:val="005F5F6D"/>
    <w:rsid w:val="00613D6A"/>
    <w:rsid w:val="00667DF5"/>
    <w:rsid w:val="006A4D42"/>
    <w:rsid w:val="006B0ABD"/>
    <w:rsid w:val="006B6B1D"/>
    <w:rsid w:val="006C57B8"/>
    <w:rsid w:val="006D0C12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A482D"/>
    <w:rsid w:val="007F4B7C"/>
    <w:rsid w:val="007F62AA"/>
    <w:rsid w:val="00804AA2"/>
    <w:rsid w:val="00806169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A69C1"/>
    <w:rsid w:val="009F1B9E"/>
    <w:rsid w:val="00A165A7"/>
    <w:rsid w:val="00A20AB3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011D"/>
    <w:rsid w:val="00B77ECC"/>
    <w:rsid w:val="00BA463F"/>
    <w:rsid w:val="00BB3AA0"/>
    <w:rsid w:val="00BB57B2"/>
    <w:rsid w:val="00BC59E4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DB7C23"/>
    <w:rsid w:val="00E13E99"/>
    <w:rsid w:val="00E204A1"/>
    <w:rsid w:val="00E24D42"/>
    <w:rsid w:val="00E554AE"/>
    <w:rsid w:val="00E635CB"/>
    <w:rsid w:val="00E94FFA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9E5449-1FCD-4403-807F-F15EA455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A721-18C8-4E6D-9C0A-F4D782B5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28</cp:revision>
  <cp:lastPrinted>2019-04-01T10:00:00Z</cp:lastPrinted>
  <dcterms:created xsi:type="dcterms:W3CDTF">2017-04-10T09:26:00Z</dcterms:created>
  <dcterms:modified xsi:type="dcterms:W3CDTF">2019-04-04T06:03:00Z</dcterms:modified>
</cp:coreProperties>
</file>